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A0" w:rsidRDefault="000D33A0" w:rsidP="000D33A0">
      <w:pPr>
        <w:jc w:val="center"/>
        <w:rPr>
          <w:b/>
          <w:color w:val="4F81BD"/>
          <w:sz w:val="52"/>
          <w:szCs w:val="28"/>
          <w:lang w:val="en-GB"/>
        </w:rPr>
      </w:pPr>
      <w:r>
        <w:rPr>
          <w:b/>
          <w:color w:val="4F81BD"/>
          <w:sz w:val="52"/>
          <w:szCs w:val="28"/>
          <w:lang w:val="en-GB"/>
        </w:rPr>
        <w:t>“Traffic Management and Scheduling for Railways”</w:t>
      </w:r>
    </w:p>
    <w:p w:rsidR="000D33A0" w:rsidRDefault="000D33A0" w:rsidP="000D33A0">
      <w:pPr>
        <w:jc w:val="center"/>
        <w:rPr>
          <w:b/>
          <w:color w:val="4F81BD"/>
          <w:sz w:val="52"/>
          <w:szCs w:val="28"/>
          <w:lang w:val="en-GB"/>
        </w:rPr>
      </w:pPr>
      <w:r>
        <w:rPr>
          <w:b/>
          <w:color w:val="4F81BD"/>
          <w:sz w:val="52"/>
          <w:szCs w:val="28"/>
          <w:lang w:val="en-GB"/>
        </w:rPr>
        <w:br/>
      </w:r>
    </w:p>
    <w:p w:rsidR="000D33A0" w:rsidRDefault="000D33A0" w:rsidP="000D33A0">
      <w:pPr>
        <w:jc w:val="center"/>
        <w:rPr>
          <w:b/>
          <w:color w:val="4F81BD"/>
          <w:sz w:val="72"/>
          <w:szCs w:val="28"/>
          <w:lang w:val="en-GB"/>
        </w:rPr>
      </w:pPr>
      <w:r>
        <w:rPr>
          <w:b/>
          <w:color w:val="4F81BD"/>
          <w:sz w:val="72"/>
          <w:szCs w:val="28"/>
          <w:lang w:val="en-GB"/>
        </w:rPr>
        <w:t>Syllabus</w:t>
      </w:r>
      <w:r>
        <w:rPr>
          <w:b/>
          <w:color w:val="4F81BD"/>
          <w:sz w:val="72"/>
          <w:szCs w:val="28"/>
          <w:lang w:val="en-GB"/>
        </w:rPr>
        <w:t xml:space="preserve"> SCR.05/03</w:t>
      </w:r>
    </w:p>
    <w:p w:rsidR="000D33A0" w:rsidRDefault="000D33A0" w:rsidP="000D33A0">
      <w:pPr>
        <w:jc w:val="center"/>
        <w:rPr>
          <w:b/>
          <w:sz w:val="36"/>
          <w:szCs w:val="28"/>
          <w:lang w:val="en-GB"/>
        </w:rPr>
      </w:pPr>
    </w:p>
    <w:p w:rsidR="000D33A0" w:rsidRDefault="000D33A0" w:rsidP="000D33A0">
      <w:pPr>
        <w:jc w:val="center"/>
        <w:rPr>
          <w:b/>
          <w:sz w:val="48"/>
          <w:szCs w:val="28"/>
          <w:lang w:val="en-GB"/>
        </w:rPr>
      </w:pPr>
      <w:r>
        <w:rPr>
          <w:b/>
          <w:sz w:val="48"/>
          <w:szCs w:val="28"/>
          <w:lang w:val="en-GB"/>
        </w:rPr>
        <w:t>Dr Sławomir Grulkowski</w:t>
      </w:r>
    </w:p>
    <w:p w:rsidR="000D33A0" w:rsidRDefault="000D33A0" w:rsidP="000D33A0">
      <w:pPr>
        <w:jc w:val="center"/>
        <w:rPr>
          <w:b/>
          <w:sz w:val="52"/>
          <w:szCs w:val="28"/>
          <w:lang w:val="en-GB"/>
        </w:rPr>
      </w:pPr>
    </w:p>
    <w:p w:rsidR="000D33A0" w:rsidRDefault="000D33A0" w:rsidP="000D33A0">
      <w:pPr>
        <w:jc w:val="center"/>
        <w:rPr>
          <w:b/>
          <w:sz w:val="48"/>
          <w:szCs w:val="28"/>
          <w:lang w:val="en-GB"/>
        </w:rPr>
      </w:pPr>
    </w:p>
    <w:p w:rsidR="000D33A0" w:rsidRDefault="000D33A0" w:rsidP="000D33A0">
      <w:pPr>
        <w:jc w:val="center"/>
        <w:rPr>
          <w:b/>
          <w:sz w:val="48"/>
          <w:szCs w:val="28"/>
          <w:lang w:val="en-GB"/>
        </w:rPr>
      </w:pPr>
    </w:p>
    <w:p w:rsidR="000D33A0" w:rsidRDefault="000D33A0" w:rsidP="000D33A0">
      <w:pPr>
        <w:jc w:val="center"/>
        <w:rPr>
          <w:sz w:val="28"/>
          <w:szCs w:val="28"/>
          <w:lang w:val="en-GB"/>
        </w:rPr>
      </w:pPr>
      <w:r>
        <w:rPr>
          <w:sz w:val="28"/>
          <w:szCs w:val="28"/>
          <w:lang w:val="en-GB"/>
        </w:rPr>
        <w:t>March, 21</w:t>
      </w:r>
      <w:r>
        <w:rPr>
          <w:sz w:val="28"/>
          <w:szCs w:val="28"/>
          <w:vertAlign w:val="superscript"/>
          <w:lang w:val="en-GB"/>
        </w:rPr>
        <w:t>th</w:t>
      </w:r>
      <w:r>
        <w:rPr>
          <w:sz w:val="28"/>
          <w:szCs w:val="28"/>
          <w:lang w:val="en-GB"/>
        </w:rPr>
        <w:t>, 2019</w:t>
      </w:r>
    </w:p>
    <w:p w:rsidR="000D33A0" w:rsidRDefault="000D33A0" w:rsidP="000D33A0">
      <w:pPr>
        <w:jc w:val="center"/>
        <w:rPr>
          <w:sz w:val="28"/>
          <w:szCs w:val="28"/>
          <w:lang w:val="en-GB"/>
        </w:rPr>
      </w:pPr>
    </w:p>
    <w:p w:rsidR="000D33A0" w:rsidRDefault="000D33A0" w:rsidP="000D33A0">
      <w:pPr>
        <w:jc w:val="center"/>
        <w:rPr>
          <w:sz w:val="28"/>
          <w:szCs w:val="28"/>
          <w:lang w:val="en-GB"/>
        </w:rPr>
      </w:pPr>
    </w:p>
    <w:p w:rsidR="000D33A0" w:rsidRDefault="000D33A0" w:rsidP="000D33A0">
      <w:pPr>
        <w:jc w:val="center"/>
        <w:rPr>
          <w:sz w:val="28"/>
          <w:szCs w:val="28"/>
          <w:lang w:val="en-GB"/>
        </w:rPr>
      </w:pPr>
      <w:r>
        <w:rPr>
          <w:sz w:val="28"/>
          <w:szCs w:val="28"/>
          <w:lang w:val="en-GB"/>
        </w:rPr>
        <w:t>Version 1</w:t>
      </w:r>
    </w:p>
    <w:p w:rsidR="000D33A0" w:rsidRDefault="000D33A0" w:rsidP="000D33A0">
      <w:pPr>
        <w:spacing w:before="0" w:after="160" w:line="256" w:lineRule="auto"/>
        <w:rPr>
          <w:sz w:val="28"/>
          <w:szCs w:val="28"/>
          <w:lang w:val="en-GB"/>
        </w:rPr>
      </w:pPr>
      <w:r>
        <w:rPr>
          <w:sz w:val="28"/>
          <w:szCs w:val="28"/>
          <w:lang w:val="en-GB"/>
        </w:rPr>
        <w:br w:type="page"/>
      </w:r>
    </w:p>
    <w:p w:rsidR="00A4460B" w:rsidRDefault="00A4460B" w:rsidP="00855C51">
      <w:bookmarkStart w:id="0" w:name="_GoBack"/>
      <w:r w:rsidRPr="00A4460B">
        <w:lastRenderedPageBreak/>
        <w:t>/VLADIMIR ZITRICKY</w:t>
      </w:r>
    </w:p>
    <w:p w:rsidR="00A4460B" w:rsidRDefault="00A4460B" w:rsidP="00855C51">
      <w:r>
        <w:t>SCR 05/3</w:t>
      </w:r>
    </w:p>
    <w:bookmarkEnd w:id="0"/>
    <w:p w:rsidR="00855C51" w:rsidRPr="00855C51" w:rsidRDefault="00855C51" w:rsidP="00855C51">
      <w:pPr>
        <w:pStyle w:val="Nagwek1"/>
        <w:rPr>
          <w:lang w:val="en-GB"/>
        </w:rPr>
      </w:pPr>
      <w:proofErr w:type="spellStart"/>
      <w:r w:rsidRPr="00855C51">
        <w:t>Name</w:t>
      </w:r>
      <w:proofErr w:type="spellEnd"/>
      <w:r w:rsidRPr="00855C51">
        <w:rPr>
          <w:lang w:val="en-GB"/>
        </w:rPr>
        <w:t xml:space="preserve"> of the course</w:t>
      </w:r>
    </w:p>
    <w:p w:rsidR="00B056AE" w:rsidRPr="00B056AE" w:rsidRDefault="00B056AE" w:rsidP="00855C51">
      <w:pPr>
        <w:spacing w:before="60" w:line="276" w:lineRule="auto"/>
        <w:rPr>
          <w:b/>
          <w:lang w:val="en-GB"/>
        </w:rPr>
      </w:pPr>
      <w:r w:rsidRPr="00B056AE">
        <w:rPr>
          <w:b/>
          <w:lang w:val="en-GB"/>
        </w:rPr>
        <w:t>Management and Scheduling for Railways</w:t>
      </w:r>
    </w:p>
    <w:p w:rsidR="00855C51" w:rsidRPr="00855C51" w:rsidRDefault="00855C51" w:rsidP="00855C51">
      <w:pPr>
        <w:pStyle w:val="Nagwek1"/>
        <w:rPr>
          <w:lang w:val="en-GB"/>
        </w:rPr>
      </w:pPr>
      <w:r w:rsidRPr="00855C51">
        <w:rPr>
          <w:lang w:val="en-GB"/>
        </w:rPr>
        <w:t>ECTS credits</w:t>
      </w:r>
    </w:p>
    <w:p w:rsidR="00855C51" w:rsidRPr="008F5459" w:rsidRDefault="00147D97" w:rsidP="00147D97">
      <w:pPr>
        <w:spacing w:before="60" w:line="276" w:lineRule="auto"/>
        <w:rPr>
          <w:b/>
          <w:lang w:val="en-GB"/>
        </w:rPr>
      </w:pPr>
      <w:r w:rsidRPr="008F5459">
        <w:rPr>
          <w:lang w:val="en-GB"/>
        </w:rPr>
        <w:t xml:space="preserve">6 Credits, </w:t>
      </w:r>
      <w:r w:rsidRPr="008F5459">
        <w:rPr>
          <w:b/>
          <w:lang w:val="en-GB"/>
        </w:rPr>
        <w:t xml:space="preserve">(45H Theory; 30H </w:t>
      </w:r>
      <w:r w:rsidR="00B056AE" w:rsidRPr="00B056AE">
        <w:rPr>
          <w:b/>
          <w:lang w:val="en-GB"/>
        </w:rPr>
        <w:t>Exercises + Lab</w:t>
      </w:r>
      <w:r w:rsidRPr="008F5459">
        <w:rPr>
          <w:b/>
          <w:lang w:val="en-GB"/>
        </w:rPr>
        <w:t>)</w:t>
      </w:r>
    </w:p>
    <w:p w:rsidR="00E3732C" w:rsidRPr="004409F0" w:rsidRDefault="00E3732C" w:rsidP="00E3732C">
      <w:pPr>
        <w:spacing w:before="60" w:line="276" w:lineRule="auto"/>
        <w:jc w:val="both"/>
        <w:rPr>
          <w:lang w:val="en-GB"/>
        </w:rPr>
      </w:pPr>
      <w:r w:rsidRPr="004409F0">
        <w:rPr>
          <w:lang w:val="en-GB"/>
        </w:rPr>
        <w:t xml:space="preserve">In the process of education of this subject, students will acquire knowledge of the problems of the organization of wagon flows and train formation. </w:t>
      </w:r>
      <w:r>
        <w:rPr>
          <w:lang w:val="en-GB"/>
        </w:rPr>
        <w:t>Another</w:t>
      </w:r>
      <w:r w:rsidRPr="004409F0">
        <w:rPr>
          <w:lang w:val="en-GB"/>
        </w:rPr>
        <w:t xml:space="preserve"> task of subject is to teach the students to design of the train traffic graph as a document for the basic and operation management of work in railway transport. Furthermore, the knowledge will be deepened by quantitative and time elements of the train timetable as a basis for determining the permeability of railway facilities, basic concepts and issues of the organization of rail transport. By elaborating the semester assignments, the student will acquire the competence to solve tasks from the above mentioned topics.</w:t>
      </w:r>
    </w:p>
    <w:p w:rsidR="00EA2D60" w:rsidRPr="00855C51" w:rsidRDefault="00EA2D60" w:rsidP="00EA2D60">
      <w:pPr>
        <w:pStyle w:val="Nagwek1"/>
        <w:rPr>
          <w:lang w:val="en-GB"/>
        </w:rPr>
      </w:pPr>
      <w:r>
        <w:rPr>
          <w:lang w:val="en-GB"/>
        </w:rPr>
        <w:t>Objectives</w:t>
      </w:r>
    </w:p>
    <w:p w:rsidR="000F2BD9" w:rsidRDefault="000F2BD9" w:rsidP="00A617E1">
      <w:pPr>
        <w:autoSpaceDE w:val="0"/>
        <w:autoSpaceDN w:val="0"/>
        <w:adjustRightInd w:val="0"/>
        <w:spacing w:before="0" w:line="240" w:lineRule="auto"/>
        <w:jc w:val="both"/>
        <w:rPr>
          <w:rFonts w:cstheme="minorHAnsi"/>
          <w:highlight w:val="yellow"/>
          <w:lang w:val="en-GB"/>
        </w:rPr>
      </w:pPr>
    </w:p>
    <w:p w:rsidR="00D34921" w:rsidRDefault="000F2BD9" w:rsidP="00A617E1">
      <w:pPr>
        <w:autoSpaceDE w:val="0"/>
        <w:autoSpaceDN w:val="0"/>
        <w:adjustRightInd w:val="0"/>
        <w:spacing w:before="0" w:line="240" w:lineRule="auto"/>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0F2BD9" w:rsidRPr="00AB4068" w:rsidRDefault="000F2BD9" w:rsidP="00A617E1">
      <w:pPr>
        <w:autoSpaceDE w:val="0"/>
        <w:autoSpaceDN w:val="0"/>
        <w:adjustRightInd w:val="0"/>
        <w:spacing w:before="0" w:line="240" w:lineRule="auto"/>
        <w:jc w:val="both"/>
        <w:rPr>
          <w:rFonts w:cstheme="minorHAnsi"/>
          <w:lang w:val="en-GB"/>
        </w:rPr>
      </w:pP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 xml:space="preserve">Introduction to the railway transport and operation </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Train formation problem: characteristics, purpose, principles and s</w:t>
      </w:r>
      <w:r w:rsidR="00390CE2">
        <w:rPr>
          <w:rFonts w:eastAsia="Times New Roman" w:cstheme="minorHAnsi"/>
          <w:lang w:val="en-GB" w:eastAsia="sk-SK"/>
        </w:rPr>
        <w:t>chedule of train formation plan</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B</w:t>
      </w:r>
      <w:r w:rsidRPr="00E3732C">
        <w:rPr>
          <w:rFonts w:eastAsia="Times New Roman" w:cstheme="minorHAnsi"/>
          <w:lang w:val="en-GB" w:eastAsia="sk-SK"/>
        </w:rPr>
        <w:t xml:space="preserve">ackground documents for the diagram of train </w:t>
      </w:r>
      <w:r w:rsidR="00390CE2" w:rsidRPr="00E3732C">
        <w:rPr>
          <w:rFonts w:eastAsia="Times New Roman" w:cstheme="minorHAnsi"/>
          <w:lang w:val="en-GB" w:eastAsia="sk-SK"/>
        </w:rPr>
        <w:t>transport and</w:t>
      </w:r>
      <w:r w:rsidR="00390CE2">
        <w:rPr>
          <w:rFonts w:eastAsia="Times New Roman" w:cstheme="minorHAnsi"/>
          <w:lang w:val="en-GB" w:eastAsia="sk-SK"/>
        </w:rPr>
        <w:t xml:space="preserve"> evaluation criteria</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Hierarchi</w:t>
      </w:r>
      <w:r w:rsidR="00390CE2">
        <w:rPr>
          <w:rFonts w:eastAsia="Times New Roman" w:cstheme="minorHAnsi"/>
          <w:lang w:val="en-GB" w:eastAsia="sk-SK"/>
        </w:rPr>
        <w:t>cal structure of freight trains</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Background and norms for the train transport layout</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Principles of the construction of the train diagram</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Station a</w:t>
      </w:r>
      <w:r>
        <w:rPr>
          <w:rFonts w:eastAsia="Times New Roman" w:cstheme="minorHAnsi"/>
          <w:lang w:val="en-GB" w:eastAsia="sk-SK"/>
        </w:rPr>
        <w:t>n</w:t>
      </w:r>
      <w:r w:rsidRPr="00E3732C">
        <w:rPr>
          <w:rFonts w:eastAsia="Times New Roman" w:cstheme="minorHAnsi"/>
          <w:lang w:val="en-GB" w:eastAsia="sk-SK"/>
        </w:rPr>
        <w:t>d track lines intervals</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 xml:space="preserve">Principles of detecting the </w:t>
      </w:r>
      <w:r w:rsidR="00390CE2" w:rsidRPr="00E3732C">
        <w:rPr>
          <w:rFonts w:eastAsia="Times New Roman" w:cstheme="minorHAnsi"/>
          <w:lang w:val="en-GB" w:eastAsia="sk-SK"/>
        </w:rPr>
        <w:t>occupation</w:t>
      </w:r>
      <w:r w:rsidRPr="00E3732C">
        <w:rPr>
          <w:rFonts w:eastAsia="Times New Roman" w:cstheme="minorHAnsi"/>
          <w:lang w:val="en-GB" w:eastAsia="sk-SK"/>
        </w:rPr>
        <w:t xml:space="preserve"> time in train diagram, the difference between the maximum (theoretical) and practical capacity of railway infrastructure</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Problems of train tracking and allocation of railway transport capacity</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Operational management of railway transport</w:t>
      </w:r>
    </w:p>
    <w:p w:rsidR="00E3732C"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Passenger transport and its position in the transport system, the role of each mode of transport, the main role o</w:t>
      </w:r>
      <w:r w:rsidR="00390CE2">
        <w:rPr>
          <w:rFonts w:eastAsia="Times New Roman" w:cstheme="minorHAnsi"/>
          <w:lang w:val="en-GB" w:eastAsia="sk-SK"/>
        </w:rPr>
        <w:t>f rail transport</w:t>
      </w:r>
    </w:p>
    <w:p w:rsidR="00AB4068" w:rsidRPr="00E3732C" w:rsidRDefault="00E3732C" w:rsidP="00E3732C">
      <w:pPr>
        <w:numPr>
          <w:ilvl w:val="0"/>
          <w:numId w:val="31"/>
        </w:numPr>
        <w:spacing w:before="0" w:after="60" w:line="276" w:lineRule="auto"/>
        <w:jc w:val="both"/>
        <w:textAlignment w:val="top"/>
        <w:rPr>
          <w:rFonts w:eastAsia="Times New Roman" w:cstheme="minorHAnsi"/>
          <w:lang w:val="en-GB" w:eastAsia="sk-SK"/>
        </w:rPr>
      </w:pPr>
      <w:r w:rsidRPr="00E3732C">
        <w:rPr>
          <w:rFonts w:eastAsia="Times New Roman" w:cstheme="minorHAnsi"/>
          <w:lang w:val="en-GB" w:eastAsia="sk-SK"/>
        </w:rPr>
        <w:t>Rolling stock circulation, turn,</w:t>
      </w:r>
      <w:r w:rsidR="00390CE2">
        <w:rPr>
          <w:rFonts w:eastAsia="Times New Roman" w:cstheme="minorHAnsi"/>
          <w:lang w:val="en-GB" w:eastAsia="sk-SK"/>
        </w:rPr>
        <w:t xml:space="preserve"> vehicle maintenance principles</w:t>
      </w:r>
    </w:p>
    <w:p w:rsidR="00855C51" w:rsidRPr="00855C51" w:rsidRDefault="00855C51" w:rsidP="00A617E1">
      <w:pPr>
        <w:pStyle w:val="Nagwek1"/>
        <w:jc w:val="both"/>
        <w:rPr>
          <w:lang w:val="en-GB"/>
        </w:rPr>
      </w:pPr>
      <w:r w:rsidRPr="00855C51">
        <w:rPr>
          <w:lang w:val="en-GB"/>
        </w:rPr>
        <w:t>Learning outcomes</w:t>
      </w:r>
    </w:p>
    <w:p w:rsidR="006E6E3C" w:rsidRDefault="006E6E3C" w:rsidP="00A617E1">
      <w:pPr>
        <w:shd w:val="clear" w:color="auto" w:fill="FFFFFF"/>
        <w:spacing w:before="270" w:after="240" w:line="276" w:lineRule="auto"/>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390CE2" w:rsidRPr="00556203" w:rsidRDefault="00390CE2" w:rsidP="00556203">
      <w:pPr>
        <w:numPr>
          <w:ilvl w:val="0"/>
          <w:numId w:val="31"/>
        </w:numPr>
        <w:spacing w:before="0" w:after="60" w:line="276" w:lineRule="auto"/>
        <w:jc w:val="both"/>
        <w:textAlignment w:val="top"/>
        <w:rPr>
          <w:rFonts w:eastAsia="Times New Roman" w:cstheme="minorHAnsi"/>
          <w:lang w:val="en-GB" w:eastAsia="sk-SK"/>
        </w:rPr>
      </w:pPr>
      <w:r w:rsidRPr="00556203">
        <w:rPr>
          <w:rFonts w:eastAsia="Times New Roman" w:cstheme="minorHAnsi"/>
          <w:lang w:val="en-GB" w:eastAsia="sk-SK"/>
        </w:rPr>
        <w:t>acquiring basic knowledge in the field of rail transport, knowledge of the graphical train diagram and possibilities of its optimization</w:t>
      </w:r>
    </w:p>
    <w:p w:rsidR="00390CE2" w:rsidRPr="00556203" w:rsidRDefault="00390CE2" w:rsidP="00556203">
      <w:pPr>
        <w:numPr>
          <w:ilvl w:val="0"/>
          <w:numId w:val="31"/>
        </w:numPr>
        <w:spacing w:before="0" w:after="60" w:line="276" w:lineRule="auto"/>
        <w:jc w:val="both"/>
        <w:textAlignment w:val="top"/>
        <w:rPr>
          <w:rFonts w:eastAsia="Times New Roman" w:cstheme="minorHAnsi"/>
          <w:lang w:val="en-GB" w:eastAsia="sk-SK"/>
        </w:rPr>
      </w:pPr>
      <w:r w:rsidRPr="00556203">
        <w:rPr>
          <w:rFonts w:eastAsia="Times New Roman" w:cstheme="minorHAnsi"/>
          <w:lang w:val="en-GB" w:eastAsia="sk-SK"/>
        </w:rPr>
        <w:t>designing a train diagram and timetables in railway transport</w:t>
      </w:r>
    </w:p>
    <w:p w:rsidR="00390CE2" w:rsidRPr="00556203" w:rsidRDefault="00390CE2" w:rsidP="00556203">
      <w:pPr>
        <w:numPr>
          <w:ilvl w:val="0"/>
          <w:numId w:val="31"/>
        </w:numPr>
        <w:spacing w:before="0" w:after="60" w:line="276" w:lineRule="auto"/>
        <w:jc w:val="both"/>
        <w:textAlignment w:val="top"/>
        <w:rPr>
          <w:rFonts w:eastAsia="Times New Roman" w:cstheme="minorHAnsi"/>
          <w:lang w:val="en-GB" w:eastAsia="sk-SK"/>
        </w:rPr>
      </w:pPr>
      <w:r w:rsidRPr="00556203">
        <w:rPr>
          <w:rFonts w:eastAsia="Times New Roman" w:cstheme="minorHAnsi"/>
          <w:lang w:val="en-GB" w:eastAsia="sk-SK"/>
        </w:rPr>
        <w:t>optimization of transport processes in rail transport</w:t>
      </w:r>
    </w:p>
    <w:p w:rsidR="00390CE2" w:rsidRPr="00556203" w:rsidRDefault="00390CE2" w:rsidP="00556203">
      <w:pPr>
        <w:numPr>
          <w:ilvl w:val="0"/>
          <w:numId w:val="31"/>
        </w:numPr>
        <w:spacing w:before="0" w:after="60" w:line="276" w:lineRule="auto"/>
        <w:jc w:val="both"/>
        <w:textAlignment w:val="top"/>
        <w:rPr>
          <w:rFonts w:eastAsia="Times New Roman" w:cstheme="minorHAnsi"/>
          <w:lang w:val="en-GB" w:eastAsia="sk-SK"/>
        </w:rPr>
      </w:pPr>
      <w:r w:rsidRPr="00556203">
        <w:rPr>
          <w:rFonts w:eastAsia="Times New Roman" w:cstheme="minorHAnsi"/>
          <w:lang w:val="en-GB" w:eastAsia="sk-SK"/>
        </w:rPr>
        <w:t>familiarization with IT technologies to support of management in railway transport</w:t>
      </w: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EE1B8E" w:rsidRPr="00FC1BD1" w:rsidRDefault="00141841" w:rsidP="00EE1B8E">
      <w:pPr>
        <w:pStyle w:val="Akapitzlist"/>
        <w:numPr>
          <w:ilvl w:val="0"/>
          <w:numId w:val="28"/>
        </w:numPr>
        <w:spacing w:before="60" w:line="276" w:lineRule="auto"/>
        <w:rPr>
          <w:rFonts w:cstheme="minorHAnsi"/>
          <w:szCs w:val="24"/>
          <w:lang w:val="en-GB"/>
        </w:rPr>
      </w:pPr>
      <w:r w:rsidRPr="00FC1BD1">
        <w:rPr>
          <w:rFonts w:cstheme="minorHAnsi"/>
          <w:szCs w:val="24"/>
          <w:lang w:val="en-GB"/>
        </w:rPr>
        <w:t>INTRODUCTION</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1.1 </w:t>
      </w:r>
      <w:r w:rsidR="00A617E1" w:rsidRPr="00FC1BD1">
        <w:rPr>
          <w:rFonts w:cstheme="minorHAnsi"/>
          <w:szCs w:val="24"/>
          <w:lang w:val="en-GB"/>
        </w:rPr>
        <w:t xml:space="preserve">Definition </w:t>
      </w:r>
      <w:r w:rsidR="00556203" w:rsidRPr="00FC1BD1">
        <w:rPr>
          <w:rFonts w:cstheme="minorHAnsi"/>
          <w:szCs w:val="24"/>
          <w:lang w:val="en-GB"/>
        </w:rPr>
        <w:t xml:space="preserve">of the railway transport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1.2 </w:t>
      </w:r>
      <w:r w:rsidR="00556203" w:rsidRPr="00FC1BD1">
        <w:rPr>
          <w:rFonts w:cstheme="minorHAnsi"/>
          <w:szCs w:val="24"/>
          <w:lang w:val="en-GB"/>
        </w:rPr>
        <w:t xml:space="preserve">Definition of train formation problem </w:t>
      </w:r>
      <w:r w:rsidRPr="00FC1BD1">
        <w:rPr>
          <w:rFonts w:cstheme="minorHAnsi"/>
          <w:szCs w:val="24"/>
          <w:lang w:val="en-GB"/>
        </w:rPr>
        <w:t xml:space="preserve">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1.3 </w:t>
      </w:r>
      <w:r w:rsidR="00556203" w:rsidRPr="00FC1BD1">
        <w:rPr>
          <w:rFonts w:cstheme="minorHAnsi"/>
          <w:szCs w:val="24"/>
          <w:lang w:val="en-GB"/>
        </w:rPr>
        <w:t xml:space="preserve">Introduction to the creation the rail timetables and train diagrams </w:t>
      </w:r>
    </w:p>
    <w:p w:rsidR="00EE1B8E" w:rsidRPr="00FC1BD1" w:rsidRDefault="00556203" w:rsidP="00556203">
      <w:pPr>
        <w:pStyle w:val="Akapitzlist"/>
        <w:spacing w:before="60" w:line="276" w:lineRule="auto"/>
        <w:rPr>
          <w:rFonts w:cstheme="minorHAnsi"/>
          <w:szCs w:val="24"/>
          <w:lang w:val="en-GB"/>
        </w:rPr>
      </w:pPr>
      <w:r w:rsidRPr="00FC1BD1">
        <w:rPr>
          <w:rFonts w:cstheme="minorHAnsi"/>
          <w:szCs w:val="24"/>
          <w:lang w:val="en-GB"/>
        </w:rPr>
        <w:tab/>
      </w:r>
      <w:r w:rsidRPr="00FC1BD1">
        <w:rPr>
          <w:rFonts w:cstheme="minorHAnsi"/>
          <w:szCs w:val="24"/>
          <w:lang w:val="en-GB"/>
        </w:rPr>
        <w:tab/>
      </w:r>
    </w:p>
    <w:p w:rsidR="00EE1B8E" w:rsidRPr="00FC1BD1" w:rsidRDefault="00556203" w:rsidP="00EE1B8E">
      <w:pPr>
        <w:pStyle w:val="Akapitzlist"/>
        <w:numPr>
          <w:ilvl w:val="0"/>
          <w:numId w:val="28"/>
        </w:numPr>
        <w:spacing w:before="60" w:line="276" w:lineRule="auto"/>
        <w:rPr>
          <w:rFonts w:cstheme="minorHAnsi"/>
          <w:szCs w:val="24"/>
          <w:lang w:val="en-GB"/>
        </w:rPr>
      </w:pPr>
      <w:r w:rsidRPr="00FC1BD1">
        <w:rPr>
          <w:rFonts w:cstheme="minorHAnsi"/>
          <w:szCs w:val="24"/>
          <w:lang w:val="en-GB"/>
        </w:rPr>
        <w:t xml:space="preserve">Characteristic of train formation problems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2.1 </w:t>
      </w:r>
      <w:r w:rsidR="00556203" w:rsidRPr="00FC1BD1">
        <w:rPr>
          <w:rFonts w:cstheme="minorHAnsi"/>
          <w:szCs w:val="24"/>
          <w:lang w:val="en-GB"/>
        </w:rPr>
        <w:t xml:space="preserve">Purposes and principles of train formation problem  </w:t>
      </w:r>
      <w:r w:rsidRPr="00FC1BD1">
        <w:rPr>
          <w:rFonts w:cstheme="minorHAnsi"/>
          <w:szCs w:val="24"/>
          <w:lang w:val="en-GB"/>
        </w:rPr>
        <w:t xml:space="preserve">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2.2 </w:t>
      </w:r>
      <w:r w:rsidR="00A81ED9" w:rsidRPr="00FC1BD1">
        <w:rPr>
          <w:rFonts w:cstheme="minorHAnsi"/>
          <w:szCs w:val="24"/>
          <w:lang w:val="en-GB"/>
        </w:rPr>
        <w:t>C</w:t>
      </w:r>
      <w:r w:rsidR="00556203" w:rsidRPr="00FC1BD1">
        <w:rPr>
          <w:rFonts w:cstheme="minorHAnsi"/>
          <w:szCs w:val="24"/>
          <w:lang w:val="en-GB"/>
        </w:rPr>
        <w:t>reation of train formation schedule</w:t>
      </w:r>
    </w:p>
    <w:p w:rsidR="00A81ED9"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r>
      <w:r w:rsidR="00A81ED9" w:rsidRPr="00FC1BD1">
        <w:rPr>
          <w:rFonts w:cstheme="minorHAnsi"/>
          <w:szCs w:val="24"/>
          <w:lang w:val="en-GB"/>
        </w:rPr>
        <w:t xml:space="preserve">2.3 </w:t>
      </w:r>
      <w:r w:rsidR="00A46994" w:rsidRPr="00FC1BD1">
        <w:rPr>
          <w:rFonts w:cstheme="minorHAnsi"/>
          <w:szCs w:val="24"/>
          <w:lang w:val="en-GB"/>
        </w:rPr>
        <w:t>Hierarchical structure of freight trains</w:t>
      </w:r>
    </w:p>
    <w:p w:rsidR="00A46994" w:rsidRPr="00FC1BD1" w:rsidRDefault="00A46994" w:rsidP="00A46994">
      <w:pPr>
        <w:pStyle w:val="Akapitzlist"/>
        <w:spacing w:before="60" w:line="276" w:lineRule="auto"/>
        <w:ind w:firstLine="696"/>
        <w:rPr>
          <w:rFonts w:cstheme="minorHAnsi"/>
          <w:szCs w:val="24"/>
          <w:lang w:val="en-GB"/>
        </w:rPr>
      </w:pPr>
      <w:r w:rsidRPr="00FC1BD1">
        <w:rPr>
          <w:rFonts w:cstheme="minorHAnsi"/>
          <w:szCs w:val="24"/>
          <w:lang w:val="en-GB"/>
        </w:rPr>
        <w:t>2.4 Algorithms and methods used in compiling a Train formation problem</w:t>
      </w:r>
    </w:p>
    <w:p w:rsidR="00EE1B8E" w:rsidRPr="00FC1BD1" w:rsidRDefault="00A617E1" w:rsidP="00EE1B8E">
      <w:pPr>
        <w:pStyle w:val="Akapitzlist"/>
        <w:spacing w:before="60" w:line="276" w:lineRule="auto"/>
        <w:rPr>
          <w:rFonts w:cstheme="minorHAnsi"/>
          <w:szCs w:val="24"/>
          <w:lang w:val="en-GB"/>
        </w:rPr>
      </w:pPr>
      <w:r w:rsidRPr="00A4460B">
        <w:rPr>
          <w:rFonts w:cstheme="minorHAnsi"/>
          <w:szCs w:val="24"/>
          <w:lang w:val="en-US"/>
        </w:rPr>
        <w:t xml:space="preserve"> </w:t>
      </w:r>
    </w:p>
    <w:p w:rsidR="00EE1B8E" w:rsidRPr="00FC1BD1" w:rsidRDefault="00A46994" w:rsidP="00EE1B8E">
      <w:pPr>
        <w:pStyle w:val="Akapitzlist"/>
        <w:numPr>
          <w:ilvl w:val="0"/>
          <w:numId w:val="28"/>
        </w:numPr>
        <w:spacing w:before="60" w:line="276" w:lineRule="auto"/>
        <w:rPr>
          <w:rFonts w:cstheme="minorHAnsi"/>
          <w:szCs w:val="24"/>
          <w:lang w:val="en-GB"/>
        </w:rPr>
      </w:pPr>
      <w:r w:rsidRPr="00FC1BD1">
        <w:rPr>
          <w:rFonts w:cstheme="minorHAnsi"/>
          <w:szCs w:val="24"/>
          <w:lang w:val="en-GB"/>
        </w:rPr>
        <w:t xml:space="preserve">Train diagram and timetable </w:t>
      </w:r>
    </w:p>
    <w:p w:rsidR="00EE1B8E" w:rsidRPr="00A4460B" w:rsidRDefault="00EE1B8E" w:rsidP="00EE1B8E">
      <w:pPr>
        <w:pStyle w:val="Akapitzlist"/>
        <w:spacing w:before="60" w:line="276" w:lineRule="auto"/>
        <w:rPr>
          <w:rFonts w:cstheme="minorHAnsi"/>
          <w:szCs w:val="24"/>
          <w:lang w:val="en-US"/>
        </w:rPr>
      </w:pPr>
      <w:r w:rsidRPr="00A4460B">
        <w:rPr>
          <w:rFonts w:cstheme="minorHAnsi"/>
          <w:szCs w:val="24"/>
          <w:lang w:val="en-US"/>
        </w:rPr>
        <w:tab/>
        <w:t xml:space="preserve">3.1 </w:t>
      </w:r>
      <w:r w:rsidR="0012026E" w:rsidRPr="00A4460B">
        <w:rPr>
          <w:rFonts w:cstheme="minorHAnsi"/>
          <w:szCs w:val="24"/>
          <w:lang w:val="en-US"/>
        </w:rPr>
        <w:t>Documentations and norms for the construction of train diagram and timetable</w:t>
      </w:r>
    </w:p>
    <w:p w:rsidR="00EE1B8E" w:rsidRPr="00A4460B" w:rsidRDefault="00EE1B8E" w:rsidP="00EE1B8E">
      <w:pPr>
        <w:pStyle w:val="Akapitzlist"/>
        <w:spacing w:before="60" w:line="276" w:lineRule="auto"/>
        <w:rPr>
          <w:rFonts w:cstheme="minorHAnsi"/>
          <w:szCs w:val="24"/>
          <w:lang w:val="en-US"/>
        </w:rPr>
      </w:pPr>
      <w:r w:rsidRPr="00A4460B">
        <w:rPr>
          <w:rFonts w:cstheme="minorHAnsi"/>
          <w:szCs w:val="24"/>
          <w:lang w:val="en-US"/>
        </w:rPr>
        <w:tab/>
        <w:t xml:space="preserve">3.2 </w:t>
      </w:r>
      <w:r w:rsidR="0012026E" w:rsidRPr="00A4460B">
        <w:rPr>
          <w:rFonts w:cstheme="minorHAnsi"/>
          <w:szCs w:val="24"/>
          <w:lang w:val="en-US"/>
        </w:rPr>
        <w:t>Kinds of train</w:t>
      </w:r>
      <w:r w:rsidR="00BD2531" w:rsidRPr="00A4460B">
        <w:rPr>
          <w:rFonts w:cstheme="minorHAnsi"/>
          <w:szCs w:val="24"/>
          <w:lang w:val="en-US"/>
        </w:rPr>
        <w:t>s</w:t>
      </w:r>
      <w:r w:rsidR="0012026E" w:rsidRPr="00A4460B">
        <w:rPr>
          <w:rFonts w:cstheme="minorHAnsi"/>
          <w:szCs w:val="24"/>
          <w:lang w:val="en-US"/>
        </w:rPr>
        <w:t xml:space="preserve"> diagram </w:t>
      </w:r>
    </w:p>
    <w:p w:rsidR="00BD2531" w:rsidRPr="00A4460B" w:rsidRDefault="00BD2531" w:rsidP="00BD2531">
      <w:pPr>
        <w:pStyle w:val="Akapitzlist"/>
        <w:spacing w:before="60" w:line="276" w:lineRule="auto"/>
        <w:ind w:firstLine="696"/>
        <w:rPr>
          <w:rFonts w:cstheme="minorHAnsi"/>
          <w:szCs w:val="24"/>
          <w:lang w:val="en-US"/>
        </w:rPr>
      </w:pPr>
      <w:r w:rsidRPr="00A4460B">
        <w:rPr>
          <w:rFonts w:cstheme="minorHAnsi"/>
          <w:szCs w:val="24"/>
          <w:lang w:val="en-US"/>
        </w:rPr>
        <w:t xml:space="preserve">3.3 Principles of the design the train diagram and timetable  </w:t>
      </w:r>
    </w:p>
    <w:p w:rsidR="00EE1B8E" w:rsidRPr="00FC1BD1" w:rsidRDefault="00EE1B8E" w:rsidP="00EE1B8E">
      <w:pPr>
        <w:pStyle w:val="Akapitzlist"/>
        <w:spacing w:before="60" w:line="276" w:lineRule="auto"/>
        <w:rPr>
          <w:rFonts w:cstheme="minorHAnsi"/>
          <w:szCs w:val="24"/>
          <w:lang w:val="en-GB"/>
        </w:rPr>
      </w:pPr>
    </w:p>
    <w:p w:rsidR="00EE1B8E" w:rsidRPr="00FC1BD1" w:rsidRDefault="00BD2531" w:rsidP="00EE1B8E">
      <w:pPr>
        <w:pStyle w:val="Akapitzlist"/>
        <w:numPr>
          <w:ilvl w:val="0"/>
          <w:numId w:val="28"/>
        </w:numPr>
        <w:spacing w:before="60" w:line="276" w:lineRule="auto"/>
        <w:rPr>
          <w:rFonts w:cstheme="minorHAnsi"/>
          <w:szCs w:val="24"/>
          <w:lang w:val="en-GB"/>
        </w:rPr>
      </w:pPr>
      <w:r w:rsidRPr="00FC1BD1">
        <w:rPr>
          <w:rFonts w:cstheme="minorHAnsi"/>
          <w:szCs w:val="24"/>
        </w:rPr>
        <w:t xml:space="preserve">Stations and track lines intervals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4.1 </w:t>
      </w:r>
      <w:r w:rsidR="00BD2531" w:rsidRPr="00FC1BD1">
        <w:rPr>
          <w:rStyle w:val="tlid-translation"/>
          <w:szCs w:val="24"/>
        </w:rPr>
        <w:t>Station operating intervals</w:t>
      </w:r>
      <w:r w:rsidRPr="00FC1BD1">
        <w:rPr>
          <w:rFonts w:cstheme="minorHAnsi"/>
          <w:szCs w:val="24"/>
          <w:lang w:val="en-GB"/>
        </w:rPr>
        <w:t xml:space="preserve"> </w:t>
      </w:r>
    </w:p>
    <w:p w:rsidR="00580714" w:rsidRPr="00FC1BD1" w:rsidRDefault="00EE1B8E" w:rsidP="00EE1B8E">
      <w:pPr>
        <w:pStyle w:val="Akapitzlist"/>
        <w:spacing w:before="60" w:line="276" w:lineRule="auto"/>
        <w:rPr>
          <w:rFonts w:cstheme="minorHAnsi"/>
          <w:szCs w:val="24"/>
        </w:rPr>
      </w:pPr>
      <w:r w:rsidRPr="00FC1BD1">
        <w:rPr>
          <w:rFonts w:cstheme="minorHAnsi"/>
          <w:szCs w:val="24"/>
          <w:lang w:val="en-GB"/>
        </w:rPr>
        <w:tab/>
        <w:t xml:space="preserve">4.2 </w:t>
      </w:r>
      <w:r w:rsidR="00BD2531" w:rsidRPr="00FC1BD1">
        <w:rPr>
          <w:rFonts w:cstheme="minorHAnsi"/>
          <w:szCs w:val="24"/>
          <w:lang w:val="en-GB"/>
        </w:rPr>
        <w:t>Track line</w:t>
      </w:r>
      <w:r w:rsidR="00BD2531" w:rsidRPr="00FC1BD1">
        <w:rPr>
          <w:rStyle w:val="tlid-translation"/>
          <w:szCs w:val="24"/>
        </w:rPr>
        <w:t xml:space="preserve"> operating intervals</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4.3 </w:t>
      </w:r>
      <w:r w:rsidR="00BD2531" w:rsidRPr="00A4460B">
        <w:rPr>
          <w:rFonts w:cstheme="minorHAnsi"/>
          <w:szCs w:val="24"/>
          <w:lang w:val="en-US"/>
        </w:rPr>
        <w:t>Principles of detection the occupation time</w:t>
      </w:r>
    </w:p>
    <w:p w:rsidR="00BD2531" w:rsidRPr="00FC1BD1" w:rsidRDefault="00BD2531" w:rsidP="00EE1B8E">
      <w:pPr>
        <w:pStyle w:val="Akapitzlist"/>
        <w:spacing w:before="60" w:line="276" w:lineRule="auto"/>
        <w:rPr>
          <w:rFonts w:cstheme="minorHAnsi"/>
          <w:szCs w:val="24"/>
          <w:lang w:val="en-GB"/>
        </w:rPr>
      </w:pPr>
    </w:p>
    <w:p w:rsidR="00EE1B8E" w:rsidRPr="00FC1BD1" w:rsidRDefault="00BD2531" w:rsidP="00EE1B8E">
      <w:pPr>
        <w:pStyle w:val="Akapitzlist"/>
        <w:numPr>
          <w:ilvl w:val="0"/>
          <w:numId w:val="28"/>
        </w:numPr>
        <w:spacing w:before="60" w:line="276" w:lineRule="auto"/>
        <w:rPr>
          <w:rFonts w:cstheme="minorHAnsi"/>
          <w:szCs w:val="24"/>
          <w:lang w:val="en-GB"/>
        </w:rPr>
      </w:pPr>
      <w:r w:rsidRPr="00FC1BD1">
        <w:rPr>
          <w:rFonts w:cstheme="minorHAnsi"/>
          <w:szCs w:val="24"/>
          <w:lang w:val="en-GB"/>
        </w:rPr>
        <w:t xml:space="preserve">Capacity of railway infrastructure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5.1 </w:t>
      </w:r>
      <w:r w:rsidR="00BD2531" w:rsidRPr="00FC1BD1">
        <w:rPr>
          <w:rFonts w:cstheme="minorHAnsi"/>
          <w:szCs w:val="24"/>
          <w:lang w:val="en-GB"/>
        </w:rPr>
        <w:t xml:space="preserve">Capacity definition of railway infrastructure  </w:t>
      </w:r>
    </w:p>
    <w:p w:rsidR="00EE1B8E" w:rsidRPr="00FC1BD1" w:rsidRDefault="00EE1B8E" w:rsidP="005E6DBB">
      <w:pPr>
        <w:spacing w:before="60" w:line="276" w:lineRule="auto"/>
        <w:ind w:left="1410"/>
        <w:rPr>
          <w:rFonts w:cstheme="minorHAnsi"/>
          <w:szCs w:val="24"/>
          <w:lang w:val="en-GB"/>
        </w:rPr>
      </w:pPr>
      <w:r w:rsidRPr="00FC1BD1">
        <w:rPr>
          <w:rFonts w:cstheme="minorHAnsi"/>
          <w:szCs w:val="24"/>
          <w:lang w:val="en-GB"/>
        </w:rPr>
        <w:t xml:space="preserve">5.2 </w:t>
      </w:r>
      <w:r w:rsidR="00BD2531" w:rsidRPr="00FC1BD1">
        <w:rPr>
          <w:rFonts w:cstheme="minorHAnsi"/>
          <w:szCs w:val="24"/>
          <w:lang w:val="en-GB"/>
        </w:rPr>
        <w:t>Railway transport capacity - methodology for determining the permeability of railway equipment in a constructed timetable</w:t>
      </w:r>
    </w:p>
    <w:p w:rsidR="00EE1B8E" w:rsidRPr="00FC1BD1" w:rsidRDefault="00EE1B8E" w:rsidP="005E6DBB">
      <w:pPr>
        <w:pStyle w:val="Akapitzlist"/>
        <w:spacing w:before="60" w:line="276" w:lineRule="auto"/>
        <w:ind w:left="1410"/>
        <w:rPr>
          <w:rFonts w:cstheme="minorHAnsi"/>
          <w:szCs w:val="24"/>
          <w:lang w:val="en-GB"/>
        </w:rPr>
      </w:pPr>
      <w:r w:rsidRPr="00FC1BD1">
        <w:rPr>
          <w:rFonts w:cstheme="minorHAnsi"/>
          <w:szCs w:val="24"/>
          <w:lang w:val="en-GB"/>
        </w:rPr>
        <w:t xml:space="preserve">5.3 </w:t>
      </w:r>
      <w:r w:rsidR="005E6DBB" w:rsidRPr="00A4460B">
        <w:rPr>
          <w:rFonts w:cstheme="minorHAnsi"/>
          <w:szCs w:val="24"/>
          <w:lang w:val="en-US"/>
        </w:rPr>
        <w:t>Railway infrastructure capacity - methodology for determining the permeability of railway equipment in the prospective timetable</w:t>
      </w:r>
    </w:p>
    <w:p w:rsidR="00BD2531" w:rsidRPr="00FC1BD1" w:rsidRDefault="00EE1B8E" w:rsidP="005E6DBB">
      <w:pPr>
        <w:pStyle w:val="Akapitzlist"/>
        <w:spacing w:before="60" w:line="276" w:lineRule="auto"/>
        <w:ind w:left="1410"/>
        <w:rPr>
          <w:rFonts w:cstheme="minorHAnsi"/>
          <w:szCs w:val="24"/>
          <w:lang w:val="en-GB"/>
        </w:rPr>
      </w:pPr>
      <w:r w:rsidRPr="00FC1BD1">
        <w:rPr>
          <w:rFonts w:cstheme="minorHAnsi"/>
          <w:szCs w:val="24"/>
          <w:lang w:val="en-GB"/>
        </w:rPr>
        <w:t>5.</w:t>
      </w:r>
      <w:r w:rsidR="005E6DBB" w:rsidRPr="00FC1BD1">
        <w:rPr>
          <w:rFonts w:cstheme="minorHAnsi"/>
          <w:szCs w:val="24"/>
          <w:lang w:val="en-GB"/>
        </w:rPr>
        <w:t>4</w:t>
      </w:r>
      <w:r w:rsidRPr="00FC1BD1">
        <w:rPr>
          <w:rFonts w:cstheme="minorHAnsi"/>
          <w:szCs w:val="24"/>
          <w:lang w:val="en-GB"/>
        </w:rPr>
        <w:t xml:space="preserve"> </w:t>
      </w:r>
      <w:r w:rsidR="005E6DBB" w:rsidRPr="00FC1BD1">
        <w:rPr>
          <w:rFonts w:cstheme="minorHAnsi"/>
          <w:szCs w:val="24"/>
          <w:lang w:val="en-GB"/>
        </w:rPr>
        <w:t>Railway infrastructure capacity - UIC methodology for determining railway infrastructure capacity.</w:t>
      </w:r>
    </w:p>
    <w:p w:rsidR="005E6DBB" w:rsidRPr="00FC1BD1" w:rsidRDefault="005E6DBB" w:rsidP="005E6DBB">
      <w:pPr>
        <w:pStyle w:val="Akapitzlist"/>
        <w:spacing w:before="60" w:line="276" w:lineRule="auto"/>
        <w:ind w:left="1410"/>
        <w:rPr>
          <w:rFonts w:cstheme="minorHAnsi"/>
          <w:szCs w:val="24"/>
          <w:lang w:val="en-GB"/>
        </w:rPr>
      </w:pPr>
      <w:r w:rsidRPr="00FC1BD1">
        <w:rPr>
          <w:rFonts w:cstheme="minorHAnsi"/>
          <w:szCs w:val="24"/>
          <w:lang w:val="en-GB"/>
        </w:rPr>
        <w:t>5.5 Optimizing the use of railway infrastructure capacity. Problems of determination of free capacity</w:t>
      </w:r>
    </w:p>
    <w:p w:rsidR="005E6DBB" w:rsidRPr="00FC1BD1" w:rsidRDefault="005E6DBB" w:rsidP="00EE1B8E">
      <w:pPr>
        <w:pStyle w:val="Akapitzlist"/>
        <w:spacing w:before="60" w:line="276" w:lineRule="auto"/>
        <w:rPr>
          <w:rFonts w:cstheme="minorHAnsi"/>
          <w:szCs w:val="24"/>
          <w:lang w:val="en-GB"/>
        </w:rPr>
      </w:pPr>
    </w:p>
    <w:p w:rsidR="00EE1B8E" w:rsidRPr="00FC1BD1" w:rsidRDefault="005E6DBB" w:rsidP="00EE1B8E">
      <w:pPr>
        <w:pStyle w:val="Akapitzlist"/>
        <w:numPr>
          <w:ilvl w:val="0"/>
          <w:numId w:val="28"/>
        </w:numPr>
        <w:spacing w:before="60" w:line="276" w:lineRule="auto"/>
        <w:rPr>
          <w:rFonts w:cstheme="minorHAnsi"/>
          <w:szCs w:val="24"/>
          <w:lang w:val="en-GB"/>
        </w:rPr>
      </w:pPr>
      <w:r w:rsidRPr="00FC1BD1">
        <w:rPr>
          <w:rFonts w:cstheme="minorHAnsi"/>
          <w:szCs w:val="24"/>
        </w:rPr>
        <w:t>Allocation of railway transport capacity</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6.1 </w:t>
      </w:r>
      <w:r w:rsidR="005E6DBB" w:rsidRPr="00FC1BD1">
        <w:rPr>
          <w:rFonts w:cstheme="minorHAnsi"/>
          <w:szCs w:val="24"/>
          <w:lang w:val="en-GB"/>
        </w:rPr>
        <w:t>Definition of train paths</w:t>
      </w:r>
    </w:p>
    <w:p w:rsidR="005E6DBB" w:rsidRPr="00FC1BD1" w:rsidRDefault="00EE1B8E" w:rsidP="00EE1B8E">
      <w:pPr>
        <w:pStyle w:val="Akapitzlist"/>
        <w:spacing w:before="60" w:line="276" w:lineRule="auto"/>
        <w:rPr>
          <w:rFonts w:cstheme="minorHAnsi"/>
          <w:szCs w:val="24"/>
        </w:rPr>
      </w:pPr>
      <w:r w:rsidRPr="00FC1BD1">
        <w:rPr>
          <w:rFonts w:cstheme="minorHAnsi"/>
          <w:szCs w:val="24"/>
          <w:lang w:val="en-GB"/>
        </w:rPr>
        <w:tab/>
        <w:t xml:space="preserve">6.2 </w:t>
      </w:r>
      <w:r w:rsidR="005E6DBB" w:rsidRPr="00FC1BD1">
        <w:rPr>
          <w:rFonts w:cstheme="minorHAnsi"/>
          <w:szCs w:val="24"/>
        </w:rPr>
        <w:t>Regular train paths</w:t>
      </w:r>
    </w:p>
    <w:p w:rsidR="00EE1B8E" w:rsidRPr="00FC1BD1" w:rsidRDefault="005E6DBB" w:rsidP="00EE1B8E">
      <w:pPr>
        <w:pStyle w:val="Akapitzlist"/>
        <w:spacing w:before="60" w:line="276" w:lineRule="auto"/>
        <w:rPr>
          <w:rFonts w:cstheme="minorHAnsi"/>
          <w:szCs w:val="24"/>
          <w:lang w:val="en-GB"/>
        </w:rPr>
      </w:pPr>
      <w:r w:rsidRPr="00FC1BD1">
        <w:rPr>
          <w:rFonts w:cstheme="minorHAnsi"/>
          <w:szCs w:val="24"/>
        </w:rPr>
        <w:t xml:space="preserve">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6.3 </w:t>
      </w:r>
      <w:r w:rsidR="005E6DBB" w:rsidRPr="00FC1BD1">
        <w:rPr>
          <w:rFonts w:cstheme="minorHAnsi"/>
          <w:szCs w:val="24"/>
          <w:lang w:val="en-GB"/>
        </w:rPr>
        <w:t>“</w:t>
      </w:r>
      <w:r w:rsidR="005E6DBB" w:rsidRPr="00FC1BD1">
        <w:rPr>
          <w:rFonts w:cstheme="minorHAnsi"/>
          <w:szCs w:val="24"/>
        </w:rPr>
        <w:t xml:space="preserve">Ad–hoc” train paths   </w:t>
      </w:r>
    </w:p>
    <w:p w:rsidR="00EE1B8E" w:rsidRPr="00A4460B" w:rsidRDefault="00EE1B8E" w:rsidP="005E6DBB">
      <w:pPr>
        <w:pStyle w:val="Akapitzlist"/>
        <w:spacing w:before="60" w:line="276" w:lineRule="auto"/>
        <w:rPr>
          <w:rFonts w:cstheme="minorHAnsi"/>
          <w:szCs w:val="24"/>
          <w:lang w:val="en-US"/>
        </w:rPr>
      </w:pPr>
      <w:r w:rsidRPr="00FC1BD1">
        <w:rPr>
          <w:rFonts w:cstheme="minorHAnsi"/>
          <w:szCs w:val="24"/>
          <w:lang w:val="en-GB"/>
        </w:rPr>
        <w:tab/>
        <w:t xml:space="preserve">6.4 </w:t>
      </w:r>
      <w:r w:rsidR="005E6DBB" w:rsidRPr="00A4460B">
        <w:rPr>
          <w:rFonts w:cstheme="minorHAnsi"/>
          <w:szCs w:val="24"/>
          <w:lang w:val="en-US"/>
        </w:rPr>
        <w:t xml:space="preserve">Role of Infrastructure manager in capacity allocation </w:t>
      </w:r>
    </w:p>
    <w:p w:rsidR="005E6DBB" w:rsidRPr="00FC1BD1" w:rsidRDefault="005E6DBB" w:rsidP="005E6DBB">
      <w:pPr>
        <w:pStyle w:val="Akapitzlist"/>
        <w:spacing w:before="60" w:line="276" w:lineRule="auto"/>
        <w:rPr>
          <w:rFonts w:cstheme="minorHAnsi"/>
          <w:szCs w:val="24"/>
          <w:lang w:val="en-GB"/>
        </w:rPr>
      </w:pPr>
    </w:p>
    <w:p w:rsidR="00EE1B8E" w:rsidRPr="00FC1BD1" w:rsidRDefault="005E6DBB" w:rsidP="00EE1B8E">
      <w:pPr>
        <w:pStyle w:val="Akapitzlist"/>
        <w:numPr>
          <w:ilvl w:val="0"/>
          <w:numId w:val="28"/>
        </w:numPr>
        <w:spacing w:before="60" w:line="276" w:lineRule="auto"/>
        <w:rPr>
          <w:rFonts w:cstheme="minorHAnsi"/>
          <w:szCs w:val="24"/>
          <w:lang w:val="en-GB"/>
        </w:rPr>
      </w:pPr>
      <w:r w:rsidRPr="00FC1BD1">
        <w:rPr>
          <w:rFonts w:cstheme="minorHAnsi"/>
          <w:szCs w:val="24"/>
          <w:lang w:val="en-GB"/>
        </w:rPr>
        <w:t>Basic and operational management o</w:t>
      </w:r>
      <w:r w:rsidR="001A366F" w:rsidRPr="00FC1BD1">
        <w:rPr>
          <w:rFonts w:cstheme="minorHAnsi"/>
          <w:szCs w:val="24"/>
          <w:lang w:val="en-GB"/>
        </w:rPr>
        <w:t>f</w:t>
      </w:r>
      <w:r w:rsidRPr="00FC1BD1">
        <w:rPr>
          <w:rFonts w:cstheme="minorHAnsi"/>
          <w:szCs w:val="24"/>
          <w:lang w:val="en-GB"/>
        </w:rPr>
        <w:t xml:space="preserve"> the railway transport</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7.1 </w:t>
      </w:r>
      <w:r w:rsidR="00580714" w:rsidRPr="00FC1BD1">
        <w:rPr>
          <w:rFonts w:cstheme="minorHAnsi"/>
          <w:szCs w:val="24"/>
          <w:lang w:val="en-GB"/>
        </w:rPr>
        <w:t>Introduction</w:t>
      </w:r>
      <w:r w:rsidRPr="00FC1BD1">
        <w:rPr>
          <w:rFonts w:cstheme="minorHAnsi"/>
          <w:szCs w:val="24"/>
          <w:lang w:val="en-GB"/>
        </w:rPr>
        <w:t xml:space="preserve"> </w:t>
      </w:r>
    </w:p>
    <w:p w:rsidR="00EE1B8E" w:rsidRPr="00FC1BD1" w:rsidRDefault="00EE1B8E" w:rsidP="00EE1B8E">
      <w:pPr>
        <w:pStyle w:val="Akapitzlist"/>
        <w:spacing w:before="60" w:line="276" w:lineRule="auto"/>
        <w:rPr>
          <w:rFonts w:cstheme="minorHAnsi"/>
          <w:szCs w:val="24"/>
          <w:lang w:val="en-GB"/>
        </w:rPr>
      </w:pPr>
      <w:r w:rsidRPr="00FC1BD1">
        <w:rPr>
          <w:rFonts w:cstheme="minorHAnsi"/>
          <w:szCs w:val="24"/>
          <w:lang w:val="en-GB"/>
        </w:rPr>
        <w:tab/>
        <w:t xml:space="preserve">7.2 </w:t>
      </w:r>
      <w:r w:rsidR="005E6DBB" w:rsidRPr="00A4460B">
        <w:rPr>
          <w:rFonts w:cstheme="minorHAnsi"/>
          <w:szCs w:val="24"/>
          <w:lang w:val="en-US"/>
        </w:rPr>
        <w:t>Trains movement - management and securing</w:t>
      </w:r>
    </w:p>
    <w:p w:rsidR="00EE1B8E" w:rsidRPr="00A4460B" w:rsidRDefault="00EE1B8E" w:rsidP="00EE1B8E">
      <w:pPr>
        <w:pStyle w:val="Akapitzlist"/>
        <w:spacing w:before="60" w:line="276" w:lineRule="auto"/>
        <w:rPr>
          <w:rFonts w:cstheme="minorHAnsi"/>
          <w:szCs w:val="24"/>
          <w:lang w:val="en-US"/>
        </w:rPr>
      </w:pPr>
      <w:r w:rsidRPr="00FC1BD1">
        <w:rPr>
          <w:rFonts w:cstheme="minorHAnsi"/>
          <w:szCs w:val="24"/>
          <w:lang w:val="en-GB"/>
        </w:rPr>
        <w:tab/>
        <w:t xml:space="preserve">7.3 </w:t>
      </w:r>
      <w:r w:rsidR="005E6DBB" w:rsidRPr="00A4460B">
        <w:rPr>
          <w:rFonts w:cstheme="minorHAnsi"/>
          <w:szCs w:val="24"/>
          <w:lang w:val="en-US"/>
        </w:rPr>
        <w:t>Dispatch management on the railways</w:t>
      </w:r>
    </w:p>
    <w:p w:rsidR="001A366F" w:rsidRPr="00FC1BD1" w:rsidRDefault="001A366F" w:rsidP="001A366F">
      <w:pPr>
        <w:pStyle w:val="Akapitzlist"/>
        <w:spacing w:before="60" w:line="276" w:lineRule="auto"/>
        <w:ind w:firstLine="696"/>
        <w:rPr>
          <w:rFonts w:cstheme="minorHAnsi"/>
          <w:szCs w:val="24"/>
          <w:lang w:val="en-GB"/>
        </w:rPr>
      </w:pPr>
      <w:r w:rsidRPr="00A4460B">
        <w:rPr>
          <w:rFonts w:cstheme="minorHAnsi"/>
          <w:szCs w:val="24"/>
          <w:lang w:val="en-US"/>
        </w:rPr>
        <w:t>7.4 Railway transport management in crisis situations - Investigation of accidents</w:t>
      </w:r>
    </w:p>
    <w:p w:rsidR="00421E1D" w:rsidRPr="00FC1BD1" w:rsidRDefault="00EE1B8E" w:rsidP="00421E1D">
      <w:pPr>
        <w:pStyle w:val="Akapitzlist"/>
        <w:spacing w:before="60" w:line="276" w:lineRule="auto"/>
        <w:rPr>
          <w:rFonts w:cstheme="minorHAnsi"/>
          <w:szCs w:val="24"/>
          <w:lang w:val="en-GB"/>
        </w:rPr>
      </w:pPr>
      <w:r w:rsidRPr="00FC1BD1">
        <w:rPr>
          <w:rFonts w:cstheme="minorHAnsi"/>
          <w:szCs w:val="24"/>
          <w:lang w:val="en-GB"/>
        </w:rPr>
        <w:tab/>
        <w:t xml:space="preserve"> </w:t>
      </w:r>
    </w:p>
    <w:p w:rsidR="00421E1D" w:rsidRPr="00A4460B" w:rsidRDefault="001A366F" w:rsidP="001A366F">
      <w:pPr>
        <w:spacing w:before="60" w:line="276" w:lineRule="auto"/>
        <w:ind w:firstLine="426"/>
        <w:rPr>
          <w:rFonts w:cstheme="minorHAnsi"/>
          <w:szCs w:val="24"/>
          <w:lang w:val="en-US"/>
        </w:rPr>
      </w:pPr>
      <w:r w:rsidRPr="00A4460B">
        <w:rPr>
          <w:rFonts w:cstheme="minorHAnsi"/>
          <w:szCs w:val="24"/>
          <w:lang w:val="en-US"/>
        </w:rPr>
        <w:t xml:space="preserve">8. Rolling stocks </w:t>
      </w:r>
    </w:p>
    <w:p w:rsidR="00C73D7B" w:rsidRPr="00FC1BD1" w:rsidRDefault="00421E1D" w:rsidP="00C73D7B">
      <w:pPr>
        <w:tabs>
          <w:tab w:val="left" w:pos="1985"/>
        </w:tabs>
        <w:spacing w:before="60" w:line="276" w:lineRule="auto"/>
        <w:ind w:left="1843" w:hanging="425"/>
        <w:rPr>
          <w:rFonts w:cstheme="minorHAnsi"/>
          <w:szCs w:val="24"/>
          <w:lang w:val="en-GB"/>
        </w:rPr>
      </w:pPr>
      <w:r w:rsidRPr="00FC1BD1">
        <w:rPr>
          <w:rFonts w:cstheme="minorHAnsi"/>
          <w:szCs w:val="24"/>
          <w:lang w:val="en-GB"/>
        </w:rPr>
        <w:t xml:space="preserve">8.1. </w:t>
      </w:r>
      <w:r w:rsidR="001A366F" w:rsidRPr="00FC1BD1">
        <w:rPr>
          <w:rFonts w:cstheme="minorHAnsi"/>
          <w:szCs w:val="24"/>
          <w:lang w:val="en-GB"/>
        </w:rPr>
        <w:t xml:space="preserve">Characteristic of railway rolling stocks </w:t>
      </w:r>
    </w:p>
    <w:p w:rsidR="00555069" w:rsidRPr="00FC1BD1" w:rsidRDefault="00580714" w:rsidP="00C73D7B">
      <w:pPr>
        <w:tabs>
          <w:tab w:val="left" w:pos="1985"/>
        </w:tabs>
        <w:spacing w:before="60" w:line="276" w:lineRule="auto"/>
        <w:ind w:left="1843" w:hanging="425"/>
        <w:rPr>
          <w:rFonts w:cstheme="minorHAnsi"/>
          <w:szCs w:val="24"/>
          <w:lang w:val="en-GB"/>
        </w:rPr>
      </w:pPr>
      <w:r w:rsidRPr="00FC1BD1">
        <w:rPr>
          <w:rFonts w:cstheme="minorHAnsi"/>
          <w:szCs w:val="24"/>
          <w:lang w:val="en-GB"/>
        </w:rPr>
        <w:t>8.2.</w:t>
      </w:r>
      <w:r w:rsidR="00555069" w:rsidRPr="00FC1BD1">
        <w:rPr>
          <w:rFonts w:cstheme="minorHAnsi"/>
          <w:szCs w:val="24"/>
          <w:lang w:val="en-GB"/>
        </w:rPr>
        <w:t xml:space="preserve"> </w:t>
      </w:r>
      <w:r w:rsidR="001A366F" w:rsidRPr="00FC1BD1">
        <w:rPr>
          <w:rFonts w:cstheme="minorHAnsi"/>
          <w:szCs w:val="24"/>
          <w:lang w:val="en-GB"/>
        </w:rPr>
        <w:t>Circulation and turns of rolling stocks</w:t>
      </w:r>
    </w:p>
    <w:p w:rsidR="001A366F" w:rsidRPr="00FC1BD1" w:rsidRDefault="00C73D7B" w:rsidP="001A366F">
      <w:pPr>
        <w:tabs>
          <w:tab w:val="left" w:pos="1985"/>
        </w:tabs>
        <w:spacing w:before="60" w:line="276" w:lineRule="auto"/>
        <w:ind w:left="1843" w:hanging="425"/>
        <w:rPr>
          <w:szCs w:val="24"/>
        </w:rPr>
      </w:pPr>
      <w:r w:rsidRPr="00FC1BD1">
        <w:rPr>
          <w:rFonts w:cstheme="minorHAnsi"/>
          <w:szCs w:val="24"/>
          <w:lang w:val="en-GB"/>
        </w:rPr>
        <w:t xml:space="preserve">8.3. </w:t>
      </w:r>
      <w:r w:rsidR="001A366F" w:rsidRPr="00FC1BD1">
        <w:rPr>
          <w:rFonts w:cstheme="minorHAnsi"/>
          <w:szCs w:val="24"/>
          <w:lang w:val="en-GB"/>
        </w:rPr>
        <w:t>Maintenance of rolling stocks</w:t>
      </w:r>
    </w:p>
    <w:p w:rsidR="00C73D7B" w:rsidRPr="00C73D7B" w:rsidRDefault="00C73D7B" w:rsidP="00C73D7B">
      <w:pPr>
        <w:tabs>
          <w:tab w:val="left" w:pos="1985"/>
        </w:tabs>
        <w:spacing w:before="60" w:line="276" w:lineRule="auto"/>
        <w:ind w:left="1843" w:hanging="425"/>
        <w:rPr>
          <w:sz w:val="24"/>
          <w:szCs w:val="24"/>
        </w:rPr>
      </w:pPr>
    </w:p>
    <w:p w:rsidR="00855C51" w:rsidRPr="00855C51" w:rsidRDefault="00855C51" w:rsidP="00855C51">
      <w:pPr>
        <w:pStyle w:val="Nagwek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slides are available for the whole </w:t>
      </w:r>
      <w:r w:rsidR="000F27CE" w:rsidRPr="00521510">
        <w:rPr>
          <w:rFonts w:eastAsia="Times New Roman" w:cstheme="minorHAnsi"/>
          <w:sz w:val="24"/>
          <w:szCs w:val="24"/>
          <w:lang w:val="en-US"/>
        </w:rPr>
        <w:t>course</w:t>
      </w:r>
      <w:r w:rsidRPr="00521510">
        <w:rPr>
          <w:rFonts w:eastAsia="Times New Roman" w:cstheme="minorHAnsi"/>
          <w:sz w:val="24"/>
          <w:szCs w:val="24"/>
          <w:lang w:val="en-US"/>
        </w:rPr>
        <w:t>. The</w:t>
      </w:r>
      <w:r w:rsidR="000F27CE" w:rsidRPr="00521510">
        <w:rPr>
          <w:rFonts w:eastAsia="Times New Roman" w:cstheme="minorHAnsi"/>
          <w:sz w:val="24"/>
          <w:szCs w:val="24"/>
          <w:lang w:val="en-US"/>
        </w:rPr>
        <w:t>y are</w:t>
      </w:r>
      <w:r w:rsidR="00484EBF" w:rsidRPr="00521510">
        <w:rPr>
          <w:rFonts w:eastAsia="Times New Roman" w:cstheme="minorHAnsi"/>
          <w:sz w:val="24"/>
          <w:szCs w:val="24"/>
          <w:lang w:val="en-US"/>
        </w:rPr>
        <w:t xml:space="preserve"> provided to students (or </w:t>
      </w:r>
      <w:r w:rsidRPr="00521510">
        <w:rPr>
          <w:rFonts w:eastAsia="Times New Roman" w:cstheme="minorHAnsi"/>
          <w:sz w:val="24"/>
          <w:szCs w:val="24"/>
          <w:lang w:val="en-US"/>
        </w:rPr>
        <w:t>uploaded in the MOODLE system</w:t>
      </w:r>
      <w:r w:rsidR="00484EBF" w:rsidRPr="00521510">
        <w:rPr>
          <w:rFonts w:eastAsia="Times New Roman" w:cstheme="minorHAnsi"/>
          <w:sz w:val="24"/>
          <w:szCs w:val="24"/>
          <w:lang w:val="en-US"/>
        </w:rPr>
        <w:t>)</w:t>
      </w:r>
      <w:r w:rsidRPr="00521510">
        <w:rPr>
          <w:rFonts w:eastAsia="Times New Roman" w:cstheme="minorHAnsi"/>
          <w:sz w:val="24"/>
          <w:szCs w:val="24"/>
          <w:lang w:val="en-US"/>
        </w:rPr>
        <w:t>. The full content</w:t>
      </w:r>
      <w:r w:rsidR="00101E7B" w:rsidRPr="00521510">
        <w:rPr>
          <w:rFonts w:eastAsia="Times New Roman" w:cstheme="minorHAnsi"/>
          <w:sz w:val="24"/>
          <w:szCs w:val="24"/>
          <w:lang w:val="en-US"/>
        </w:rPr>
        <w:t>s</w:t>
      </w:r>
      <w:r w:rsidRPr="00521510">
        <w:rPr>
          <w:rFonts w:eastAsia="Times New Roman" w:cstheme="minorHAnsi"/>
          <w:sz w:val="24"/>
          <w:szCs w:val="24"/>
          <w:lang w:val="en-US"/>
        </w:rPr>
        <w:t xml:space="preserve"> of each slide is systematically explained by the Lecturer. Additional examples which are not included in </w:t>
      </w:r>
      <w:r w:rsidR="000F27CE" w:rsidRPr="00521510">
        <w:rPr>
          <w:rFonts w:eastAsia="Times New Roman" w:cstheme="minorHAnsi"/>
          <w:sz w:val="24"/>
          <w:szCs w:val="24"/>
          <w:lang w:val="en-US"/>
        </w:rPr>
        <w:t xml:space="preserve">the </w:t>
      </w:r>
      <w:r w:rsidRPr="00521510">
        <w:rPr>
          <w:rFonts w:eastAsia="Times New Roman" w:cstheme="minorHAnsi"/>
          <w:sz w:val="24"/>
          <w:szCs w:val="24"/>
          <w:lang w:val="en-US"/>
        </w:rPr>
        <w:t xml:space="preserve">slides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allow good understanding of the information provided.  </w:t>
      </w:r>
    </w:p>
    <w:p w:rsidR="00572F8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The slides contain exercises with solutions for the good understanding of the content of each chapter. These solutions are systematically explained (during the lecture) by the Lecturer.</w:t>
      </w:r>
    </w:p>
    <w:p w:rsidR="00572F8E" w:rsidRPr="00521510" w:rsidRDefault="00572F8E" w:rsidP="0040034F">
      <w:pPr>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w:t>
      </w:r>
      <w:r w:rsidR="000F27CE" w:rsidRPr="00521510">
        <w:rPr>
          <w:rFonts w:eastAsia="Times New Roman" w:cstheme="minorHAnsi"/>
          <w:sz w:val="24"/>
          <w:szCs w:val="24"/>
          <w:lang w:val="en-US"/>
        </w:rPr>
        <w:t>s</w:t>
      </w:r>
      <w:r w:rsidRPr="00521510">
        <w:rPr>
          <w:rFonts w:eastAsia="Times New Roman" w:cstheme="minorHAnsi"/>
          <w:sz w:val="24"/>
          <w:szCs w:val="24"/>
          <w:lang w:val="en-US"/>
        </w:rPr>
        <w:t xml:space="preserve">lides contain </w:t>
      </w:r>
      <w:r w:rsidR="000F27CE" w:rsidRPr="00521510">
        <w:rPr>
          <w:rFonts w:eastAsia="Times New Roman" w:cstheme="minorHAnsi"/>
          <w:sz w:val="24"/>
          <w:szCs w:val="24"/>
          <w:lang w:val="en-US"/>
        </w:rPr>
        <w:t xml:space="preserve">also </w:t>
      </w:r>
      <w:r w:rsidRPr="00521510">
        <w:rPr>
          <w:rFonts w:eastAsia="Times New Roman" w:cstheme="minorHAnsi"/>
          <w:sz w:val="24"/>
          <w:szCs w:val="24"/>
          <w:lang w:val="en-US"/>
        </w:rPr>
        <w:t>exercises without solutions</w:t>
      </w:r>
      <w:r w:rsidR="000F27CE" w:rsidRPr="00521510">
        <w:rPr>
          <w:rFonts w:eastAsia="Times New Roman" w:cstheme="minorHAnsi"/>
          <w:sz w:val="24"/>
          <w:szCs w:val="24"/>
          <w:lang w:val="en-US"/>
        </w:rPr>
        <w:t xml:space="preserve">. They should </w:t>
      </w:r>
      <w:r w:rsidRPr="00521510">
        <w:rPr>
          <w:rFonts w:eastAsia="Times New Roman" w:cstheme="minorHAnsi"/>
          <w:sz w:val="24"/>
          <w:szCs w:val="24"/>
          <w:lang w:val="en-US"/>
        </w:rPr>
        <w:t>be solved by students during the lecture (this is part of oral exam). The students are fully assisted by the Lecturer in order to obtain correct/exact solutions to the proposed exercises.</w:t>
      </w:r>
      <w:r w:rsidR="000F27CE" w:rsidRPr="00521510">
        <w:rPr>
          <w:rFonts w:eastAsia="Times New Roman" w:cstheme="minorHAnsi"/>
          <w:sz w:val="24"/>
          <w:szCs w:val="24"/>
          <w:lang w:val="en-US"/>
        </w:rPr>
        <w:t xml:space="preserve"> </w:t>
      </w:r>
      <w:r w:rsidRPr="00521510">
        <w:rPr>
          <w:rFonts w:eastAsia="Times New Roman" w:cstheme="minorHAnsi"/>
          <w:sz w:val="24"/>
          <w:szCs w:val="24"/>
          <w:lang w:val="en-US"/>
        </w:rPr>
        <w:t xml:space="preserve">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check whether the students have understood the chapters or not.</w:t>
      </w:r>
    </w:p>
    <w:p w:rsidR="00572F8E" w:rsidRPr="00521510" w:rsidRDefault="00572F8E" w:rsidP="00572F8E">
      <w:pPr>
        <w:numPr>
          <w:ilvl w:val="0"/>
          <w:numId w:val="32"/>
        </w:numPr>
        <w:shd w:val="clear" w:color="auto" w:fill="FFFFFF"/>
        <w:spacing w:before="100" w:beforeAutospacing="1" w:after="100" w:afterAutospacing="1" w:line="240" w:lineRule="auto"/>
        <w:rPr>
          <w:rFonts w:eastAsia="Times New Roman" w:cstheme="minorHAnsi"/>
          <w:sz w:val="24"/>
          <w:szCs w:val="24"/>
          <w:lang w:val="en-US"/>
        </w:rPr>
      </w:pPr>
      <w:r w:rsidRPr="00521510">
        <w:rPr>
          <w:rFonts w:eastAsia="Times New Roman" w:cstheme="minorHAnsi"/>
          <w:sz w:val="24"/>
          <w:szCs w:val="24"/>
          <w:lang w:val="en-US"/>
        </w:rPr>
        <w:t xml:space="preserve">Several exercises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be solved by students as projects. 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FC1BD1" w:rsidRDefault="00FC1BD1" w:rsidP="00855C51">
      <w:pPr>
        <w:spacing w:before="60" w:line="276" w:lineRule="auto"/>
        <w:rPr>
          <w:sz w:val="24"/>
          <w:szCs w:val="24"/>
          <w:lang w:val="en-GB"/>
        </w:rPr>
      </w:pP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FC1BD1" w:rsidRDefault="008C44FD" w:rsidP="00C17C15">
      <w:pPr>
        <w:shd w:val="clear" w:color="auto" w:fill="FFFFFF" w:themeFill="background1"/>
        <w:spacing w:before="60" w:line="276" w:lineRule="auto"/>
        <w:rPr>
          <w:rFonts w:cstheme="minorHAnsi"/>
          <w:b/>
          <w:szCs w:val="24"/>
          <w:u w:val="single"/>
          <w:lang w:val="en-GB"/>
        </w:rPr>
      </w:pPr>
      <w:r w:rsidRPr="00FC1BD1">
        <w:rPr>
          <w:rFonts w:cstheme="minorHAnsi"/>
          <w:b/>
          <w:szCs w:val="24"/>
          <w:u w:val="single"/>
          <w:lang w:val="en-GB"/>
        </w:rPr>
        <w:t>Textbooks</w:t>
      </w:r>
    </w:p>
    <w:p w:rsidR="008C44FD" w:rsidRPr="00A4460B" w:rsidRDefault="00CE26D6" w:rsidP="00E64F8B">
      <w:pPr>
        <w:pStyle w:val="Akapitzlist"/>
        <w:numPr>
          <w:ilvl w:val="0"/>
          <w:numId w:val="36"/>
        </w:numPr>
        <w:shd w:val="clear" w:color="auto" w:fill="FFFFFF" w:themeFill="background1"/>
        <w:spacing w:before="0" w:line="240" w:lineRule="auto"/>
        <w:rPr>
          <w:sz w:val="20"/>
          <w:lang w:val="en-US"/>
        </w:rPr>
      </w:pPr>
      <w:r w:rsidRPr="00FC1BD1">
        <w:rPr>
          <w:rFonts w:cstheme="minorHAnsi"/>
          <w:szCs w:val="24"/>
          <w:lang w:val="en-US"/>
        </w:rPr>
        <w:t xml:space="preserve">GAŠPARÍK, J. </w:t>
      </w:r>
      <w:r w:rsidR="00FC1BD1" w:rsidRPr="00FC1BD1">
        <w:rPr>
          <w:rFonts w:cstheme="minorHAnsi"/>
          <w:szCs w:val="24"/>
          <w:lang w:val="en-US"/>
        </w:rPr>
        <w:t>et</w:t>
      </w:r>
      <w:r w:rsidRPr="00FC1BD1">
        <w:rPr>
          <w:rFonts w:cstheme="minorHAnsi"/>
          <w:szCs w:val="24"/>
          <w:lang w:val="en-US"/>
        </w:rPr>
        <w:t xml:space="preserve"> </w:t>
      </w:r>
      <w:r w:rsidR="00FC1BD1" w:rsidRPr="00FC1BD1">
        <w:rPr>
          <w:rFonts w:cstheme="minorHAnsi"/>
          <w:szCs w:val="24"/>
          <w:lang w:val="en-US"/>
        </w:rPr>
        <w:t>al</w:t>
      </w:r>
      <w:r w:rsidRPr="00FC1BD1">
        <w:rPr>
          <w:rFonts w:cstheme="minorHAnsi"/>
          <w:szCs w:val="24"/>
          <w:lang w:val="en-US"/>
        </w:rPr>
        <w:t xml:space="preserve">.: Railway Traffic Operation. 1. </w:t>
      </w:r>
      <w:proofErr w:type="spellStart"/>
      <w:r w:rsidRPr="00FC1BD1">
        <w:rPr>
          <w:rFonts w:cstheme="minorHAnsi"/>
          <w:szCs w:val="24"/>
          <w:lang w:val="en-US"/>
        </w:rPr>
        <w:t>vyd</w:t>
      </w:r>
      <w:proofErr w:type="spellEnd"/>
      <w:r w:rsidRPr="00FC1BD1">
        <w:rPr>
          <w:rFonts w:cstheme="minorHAnsi"/>
          <w:szCs w:val="24"/>
          <w:lang w:val="en-US"/>
        </w:rPr>
        <w:t xml:space="preserve">. EDIS </w:t>
      </w:r>
      <w:proofErr w:type="spellStart"/>
      <w:r w:rsidRPr="00FC1BD1">
        <w:rPr>
          <w:rFonts w:cstheme="minorHAnsi"/>
          <w:szCs w:val="24"/>
          <w:lang w:val="en-US"/>
        </w:rPr>
        <w:t>Žilinská</w:t>
      </w:r>
      <w:proofErr w:type="spellEnd"/>
      <w:r w:rsidRPr="00FC1BD1">
        <w:rPr>
          <w:rFonts w:cstheme="minorHAnsi"/>
          <w:szCs w:val="24"/>
          <w:lang w:val="en-US"/>
        </w:rPr>
        <w:t xml:space="preserve"> </w:t>
      </w:r>
      <w:proofErr w:type="spellStart"/>
      <w:r w:rsidRPr="00FC1BD1">
        <w:rPr>
          <w:rFonts w:cstheme="minorHAnsi"/>
          <w:szCs w:val="24"/>
          <w:lang w:val="en-US"/>
        </w:rPr>
        <w:t>univerzita</w:t>
      </w:r>
      <w:proofErr w:type="spellEnd"/>
      <w:r w:rsidRPr="00FC1BD1">
        <w:rPr>
          <w:rFonts w:cstheme="minorHAnsi"/>
          <w:szCs w:val="24"/>
          <w:lang w:val="en-US"/>
        </w:rPr>
        <w:t xml:space="preserve"> 2016, 278 </w:t>
      </w:r>
      <w:r w:rsidR="00242037" w:rsidRPr="00FC1BD1">
        <w:rPr>
          <w:rFonts w:cstheme="minorHAnsi"/>
          <w:szCs w:val="24"/>
          <w:lang w:val="en-US"/>
        </w:rPr>
        <w:t>p</w:t>
      </w:r>
      <w:r w:rsidRPr="00FC1BD1">
        <w:rPr>
          <w:rFonts w:cstheme="minorHAnsi"/>
          <w:szCs w:val="24"/>
          <w:lang w:val="en-US"/>
        </w:rPr>
        <w:t>. ISBN 978-80-554-1281-8</w:t>
      </w:r>
      <w:r w:rsidR="00E64F8B" w:rsidRPr="00FC1BD1">
        <w:rPr>
          <w:rFonts w:cstheme="minorHAnsi"/>
          <w:szCs w:val="24"/>
          <w:lang w:val="en-US"/>
        </w:rPr>
        <w:t xml:space="preserve"> </w:t>
      </w:r>
    </w:p>
    <w:p w:rsidR="00FC1BD1" w:rsidRPr="00A4460B" w:rsidRDefault="00FC1BD1" w:rsidP="00E64F8B">
      <w:pPr>
        <w:pStyle w:val="Akapitzlist"/>
        <w:numPr>
          <w:ilvl w:val="0"/>
          <w:numId w:val="36"/>
        </w:numPr>
        <w:shd w:val="clear" w:color="auto" w:fill="FFFFFF" w:themeFill="background1"/>
        <w:spacing w:before="0" w:line="240" w:lineRule="auto"/>
        <w:rPr>
          <w:sz w:val="20"/>
          <w:lang w:val="en-US"/>
        </w:rPr>
      </w:pPr>
      <w:r w:rsidRPr="00FC1BD1">
        <w:rPr>
          <w:rFonts w:cstheme="minorHAnsi"/>
          <w:caps/>
          <w:szCs w:val="24"/>
          <w:lang w:val="en-US"/>
        </w:rPr>
        <w:t>Široký, J., Cempírek, V. Gašparík, J.:</w:t>
      </w:r>
      <w:r w:rsidRPr="00A4460B">
        <w:rPr>
          <w:rFonts w:cstheme="minorHAnsi"/>
          <w:szCs w:val="24"/>
          <w:lang w:val="en-US"/>
        </w:rPr>
        <w:t xml:space="preserve"> Transport technology and control, </w:t>
      </w:r>
      <w:proofErr w:type="spellStart"/>
      <w:r w:rsidRPr="00A4460B">
        <w:rPr>
          <w:rFonts w:cstheme="minorHAnsi"/>
          <w:szCs w:val="24"/>
          <w:lang w:val="en-US"/>
        </w:rPr>
        <w:t>Tribun</w:t>
      </w:r>
      <w:proofErr w:type="spellEnd"/>
      <w:r w:rsidRPr="00A4460B">
        <w:rPr>
          <w:rFonts w:cstheme="minorHAnsi"/>
          <w:szCs w:val="24"/>
          <w:lang w:val="en-US"/>
        </w:rPr>
        <w:t xml:space="preserve"> EU </w:t>
      </w:r>
      <w:proofErr w:type="spellStart"/>
      <w:r w:rsidRPr="00A4460B">
        <w:rPr>
          <w:rFonts w:cstheme="minorHAnsi"/>
          <w:szCs w:val="24"/>
          <w:lang w:val="en-US"/>
        </w:rPr>
        <w:t>s.r.o</w:t>
      </w:r>
      <w:proofErr w:type="spellEnd"/>
      <w:r w:rsidRPr="00A4460B">
        <w:rPr>
          <w:rFonts w:cstheme="minorHAnsi"/>
          <w:szCs w:val="24"/>
          <w:lang w:val="en-US"/>
        </w:rPr>
        <w:t xml:space="preserve">., Brno, 2012, 238 p., ISBN: 978-80-263-0268-1  </w:t>
      </w:r>
    </w:p>
    <w:p w:rsidR="00242037" w:rsidRPr="00FC1BD1" w:rsidRDefault="008160DC" w:rsidP="00242037">
      <w:pPr>
        <w:pStyle w:val="Akapitzlist"/>
        <w:numPr>
          <w:ilvl w:val="0"/>
          <w:numId w:val="36"/>
        </w:numPr>
        <w:shd w:val="clear" w:color="auto" w:fill="FFFFFF" w:themeFill="background1"/>
        <w:spacing w:before="0" w:line="240" w:lineRule="auto"/>
        <w:rPr>
          <w:rFonts w:cstheme="minorHAnsi"/>
          <w:szCs w:val="24"/>
          <w:lang w:val="en-US"/>
        </w:rPr>
      </w:pPr>
      <w:r w:rsidRPr="008160DC">
        <w:rPr>
          <w:rFonts w:cstheme="minorHAnsi"/>
          <w:caps/>
          <w:szCs w:val="24"/>
          <w:lang w:val="en-US"/>
        </w:rPr>
        <w:t>Hasselgren</w:t>
      </w:r>
      <w:r w:rsidR="00FC1BD1" w:rsidRPr="00FC1BD1">
        <w:rPr>
          <w:rFonts w:cstheme="minorHAnsi"/>
          <w:caps/>
          <w:szCs w:val="24"/>
          <w:lang w:val="en-US"/>
        </w:rPr>
        <w:t>.</w:t>
      </w:r>
      <w:r w:rsidRPr="00FC1BD1">
        <w:rPr>
          <w:rFonts w:cstheme="minorHAnsi"/>
          <w:szCs w:val="24"/>
          <w:lang w:val="en-US"/>
        </w:rPr>
        <w:t xml:space="preserve"> </w:t>
      </w:r>
      <w:r w:rsidRPr="008160DC">
        <w:rPr>
          <w:rFonts w:cstheme="minorHAnsi"/>
          <w:szCs w:val="24"/>
          <w:lang w:val="en-US"/>
        </w:rPr>
        <w:t>B</w:t>
      </w:r>
      <w:r w:rsidRPr="00FC1BD1">
        <w:rPr>
          <w:rFonts w:cstheme="minorHAnsi"/>
          <w:szCs w:val="24"/>
          <w:lang w:val="en-US"/>
        </w:rPr>
        <w:t>.</w:t>
      </w:r>
      <w:r w:rsidR="00FC1BD1" w:rsidRPr="00FC1BD1">
        <w:rPr>
          <w:rFonts w:cstheme="minorHAnsi"/>
          <w:szCs w:val="24"/>
          <w:lang w:val="en-US"/>
        </w:rPr>
        <w:t>:</w:t>
      </w:r>
      <w:r w:rsidRPr="00FC1BD1">
        <w:rPr>
          <w:rFonts w:cstheme="minorHAnsi"/>
          <w:szCs w:val="24"/>
          <w:lang w:val="en-US"/>
        </w:rPr>
        <w:t xml:space="preserve"> Transport Infrastructure in Time, Scope and Scale</w:t>
      </w:r>
      <w:r w:rsidR="00242037" w:rsidRPr="00FC1BD1">
        <w:rPr>
          <w:rFonts w:cstheme="minorHAnsi"/>
          <w:szCs w:val="24"/>
          <w:lang w:val="en-US"/>
        </w:rPr>
        <w:t>, Palgrave Macmillan, 2018, 121 p., ISBN 978-3-319-79053-4</w:t>
      </w:r>
    </w:p>
    <w:p w:rsidR="00242037" w:rsidRPr="00FC1BD1" w:rsidRDefault="00242037" w:rsidP="00242037">
      <w:pPr>
        <w:pStyle w:val="Akapitzlist"/>
        <w:numPr>
          <w:ilvl w:val="0"/>
          <w:numId w:val="36"/>
        </w:numPr>
        <w:shd w:val="clear" w:color="auto" w:fill="FFFFFF" w:themeFill="background1"/>
        <w:spacing w:before="0" w:line="240" w:lineRule="auto"/>
        <w:rPr>
          <w:rFonts w:cstheme="minorHAnsi"/>
          <w:szCs w:val="24"/>
          <w:lang w:val="en-US"/>
        </w:rPr>
      </w:pPr>
      <w:r w:rsidRPr="00FC1BD1">
        <w:rPr>
          <w:rFonts w:cstheme="minorHAnsi"/>
          <w:caps/>
          <w:szCs w:val="24"/>
          <w:lang w:val="en-US"/>
        </w:rPr>
        <w:t>Setola R., Sforza A., Vittorini V., Pragliola C.:</w:t>
      </w:r>
      <w:r w:rsidRPr="00FC1BD1">
        <w:rPr>
          <w:rFonts w:cstheme="minorHAnsi"/>
          <w:szCs w:val="24"/>
          <w:lang w:val="en-US"/>
        </w:rPr>
        <w:t xml:space="preserve"> Railway Infrastructure Security (Topics in Safety, Risk, Reliability and Quality), Springer, 2015, 249 p. ISBN 978-3319044255</w:t>
      </w:r>
    </w:p>
    <w:p w:rsidR="00242037" w:rsidRPr="00FC1BD1" w:rsidRDefault="00242037" w:rsidP="00242037">
      <w:pPr>
        <w:pStyle w:val="Akapitzlist"/>
        <w:numPr>
          <w:ilvl w:val="0"/>
          <w:numId w:val="36"/>
        </w:numPr>
        <w:shd w:val="clear" w:color="auto" w:fill="FFFFFF" w:themeFill="background1"/>
        <w:spacing w:before="0" w:line="240" w:lineRule="auto"/>
        <w:rPr>
          <w:rFonts w:cstheme="minorHAnsi"/>
          <w:szCs w:val="24"/>
          <w:lang w:val="en-US"/>
        </w:rPr>
      </w:pPr>
      <w:r w:rsidRPr="00FC1BD1">
        <w:rPr>
          <w:rFonts w:cstheme="minorHAnsi"/>
          <w:caps/>
          <w:szCs w:val="24"/>
          <w:lang w:val="en-US"/>
        </w:rPr>
        <w:t>Yi Sirong</w:t>
      </w:r>
      <w:r w:rsidRPr="00FC1BD1">
        <w:rPr>
          <w:rFonts w:cstheme="minorHAnsi"/>
          <w:szCs w:val="24"/>
          <w:lang w:val="en-US"/>
        </w:rPr>
        <w:t>, Principles of Railway Location and Design, Academic Press; 1 edition, 2017, 646 p., ISBN 978-0128134870</w:t>
      </w:r>
    </w:p>
    <w:p w:rsidR="00242037" w:rsidRPr="00FC1BD1" w:rsidRDefault="00242037" w:rsidP="00242037">
      <w:pPr>
        <w:pStyle w:val="Akapitzlist"/>
        <w:numPr>
          <w:ilvl w:val="0"/>
          <w:numId w:val="36"/>
        </w:numPr>
        <w:shd w:val="clear" w:color="auto" w:fill="FFFFFF" w:themeFill="background1"/>
        <w:spacing w:before="0" w:line="240" w:lineRule="auto"/>
        <w:rPr>
          <w:rFonts w:cstheme="minorHAnsi"/>
          <w:szCs w:val="24"/>
          <w:lang w:val="en-US"/>
        </w:rPr>
      </w:pPr>
      <w:r w:rsidRPr="00FC1BD1">
        <w:rPr>
          <w:rFonts w:cstheme="minorHAnsi"/>
          <w:caps/>
          <w:szCs w:val="24"/>
          <w:lang w:val="en-US"/>
        </w:rPr>
        <w:t>Pyrgidis N. C.:</w:t>
      </w:r>
      <w:r w:rsidRPr="00FC1BD1">
        <w:rPr>
          <w:rFonts w:cstheme="minorHAnsi"/>
          <w:szCs w:val="24"/>
          <w:lang w:val="en-US"/>
        </w:rPr>
        <w:t xml:space="preserve"> Railway Transportation Systems: Design, Construction and Operation, CRC Press, 511 p., ISBN 978-1482262155</w:t>
      </w:r>
    </w:p>
    <w:p w:rsidR="00212C51" w:rsidRPr="00FC1BD1" w:rsidRDefault="00212C51" w:rsidP="00212C51">
      <w:pPr>
        <w:pStyle w:val="Akapitzlist"/>
        <w:shd w:val="clear" w:color="auto" w:fill="FFFFFF" w:themeFill="background1"/>
        <w:spacing w:before="0" w:line="240" w:lineRule="auto"/>
        <w:ind w:left="1429"/>
        <w:rPr>
          <w:rFonts w:cstheme="minorHAnsi"/>
          <w:szCs w:val="24"/>
          <w:lang w:val="en-US"/>
        </w:rPr>
      </w:pPr>
    </w:p>
    <w:p w:rsidR="006F54B1" w:rsidRPr="00FC1BD1" w:rsidRDefault="00101E7B" w:rsidP="006F54B1">
      <w:pPr>
        <w:shd w:val="clear" w:color="auto" w:fill="FFFFFF" w:themeFill="background1"/>
        <w:spacing w:before="60" w:line="276" w:lineRule="auto"/>
        <w:rPr>
          <w:rFonts w:cstheme="minorHAnsi"/>
          <w:b/>
          <w:szCs w:val="24"/>
          <w:u w:val="single"/>
          <w:lang w:val="en-GB"/>
        </w:rPr>
      </w:pPr>
      <w:r w:rsidRPr="00FC1BD1">
        <w:rPr>
          <w:rFonts w:cstheme="minorHAnsi"/>
          <w:b/>
          <w:szCs w:val="24"/>
          <w:u w:val="single"/>
          <w:lang w:val="en-GB"/>
        </w:rPr>
        <w:t xml:space="preserve">Selected relevant </w:t>
      </w:r>
      <w:r w:rsidR="008C44FD" w:rsidRPr="00FC1BD1">
        <w:rPr>
          <w:rFonts w:cstheme="minorHAnsi"/>
          <w:b/>
          <w:szCs w:val="24"/>
          <w:u w:val="single"/>
          <w:lang w:val="en-GB"/>
        </w:rPr>
        <w:t>Publications</w:t>
      </w:r>
    </w:p>
    <w:p w:rsidR="00FC1BD1" w:rsidRPr="00FC1BD1" w:rsidRDefault="00FC1BD1" w:rsidP="00421E1D">
      <w:pPr>
        <w:pStyle w:val="Akapitzlist"/>
        <w:numPr>
          <w:ilvl w:val="0"/>
          <w:numId w:val="37"/>
        </w:numPr>
        <w:shd w:val="clear" w:color="auto" w:fill="FFFFFF" w:themeFill="background1"/>
        <w:spacing w:before="60" w:line="276" w:lineRule="auto"/>
        <w:rPr>
          <w:rFonts w:cstheme="minorHAnsi"/>
          <w:szCs w:val="24"/>
          <w:lang w:val="en-GB"/>
        </w:rPr>
      </w:pPr>
      <w:r w:rsidRPr="00FC1BD1">
        <w:rPr>
          <w:rFonts w:cstheme="minorHAnsi"/>
          <w:szCs w:val="24"/>
          <w:lang w:val="en-GB"/>
        </w:rPr>
        <w:t>https://traffic.fpz.hr/index.php/PROMTT</w:t>
      </w:r>
    </w:p>
    <w:p w:rsidR="00FC1BD1" w:rsidRPr="00FC1BD1" w:rsidRDefault="00FC1BD1" w:rsidP="00421E1D">
      <w:pPr>
        <w:pStyle w:val="Akapitzlist"/>
        <w:numPr>
          <w:ilvl w:val="0"/>
          <w:numId w:val="37"/>
        </w:numPr>
        <w:shd w:val="clear" w:color="auto" w:fill="FFFFFF" w:themeFill="background1"/>
        <w:spacing w:before="60" w:line="276" w:lineRule="auto"/>
        <w:rPr>
          <w:rFonts w:cstheme="minorHAnsi"/>
          <w:szCs w:val="24"/>
          <w:lang w:val="en-GB"/>
        </w:rPr>
      </w:pPr>
      <w:r w:rsidRPr="00FC1BD1">
        <w:rPr>
          <w:rFonts w:cstheme="minorHAnsi"/>
          <w:szCs w:val="24"/>
          <w:lang w:val="en-GB"/>
        </w:rPr>
        <w:t>https://etrr.springeropen.com/</w:t>
      </w:r>
    </w:p>
    <w:p w:rsidR="00421E1D" w:rsidRPr="00FC1BD1" w:rsidRDefault="00FC1BD1" w:rsidP="00421E1D">
      <w:pPr>
        <w:pStyle w:val="Akapitzlist"/>
        <w:numPr>
          <w:ilvl w:val="0"/>
          <w:numId w:val="37"/>
        </w:numPr>
        <w:shd w:val="clear" w:color="auto" w:fill="FFFFFF" w:themeFill="background1"/>
        <w:spacing w:before="60" w:line="276" w:lineRule="auto"/>
        <w:rPr>
          <w:rFonts w:cstheme="minorHAnsi"/>
          <w:szCs w:val="24"/>
          <w:lang w:val="en-GB"/>
        </w:rPr>
      </w:pPr>
      <w:r w:rsidRPr="00FC1BD1">
        <w:rPr>
          <w:rFonts w:cstheme="minorHAnsi"/>
          <w:szCs w:val="24"/>
          <w:lang w:val="en-GB"/>
        </w:rPr>
        <w:t>https://content.sciendo.com/view/journals/ttt/ttt-overview.xml</w:t>
      </w:r>
    </w:p>
    <w:p w:rsidR="00FC1BD1" w:rsidRPr="00FC1BD1" w:rsidRDefault="00FC1BD1" w:rsidP="00421E1D">
      <w:pPr>
        <w:pStyle w:val="Akapitzlist"/>
        <w:shd w:val="clear" w:color="auto" w:fill="FFFFFF" w:themeFill="background1"/>
        <w:spacing w:before="60" w:line="276" w:lineRule="auto"/>
        <w:rPr>
          <w:rFonts w:cstheme="minorHAnsi"/>
          <w:szCs w:val="24"/>
          <w:lang w:val="en-GB"/>
        </w:rPr>
      </w:pPr>
    </w:p>
    <w:p w:rsidR="007265E7" w:rsidRPr="00FC1BD1" w:rsidRDefault="007265E7" w:rsidP="007265E7">
      <w:pPr>
        <w:spacing w:before="60" w:line="276" w:lineRule="auto"/>
        <w:rPr>
          <w:rFonts w:cstheme="minorHAnsi"/>
          <w:szCs w:val="24"/>
          <w:u w:val="single"/>
          <w:lang w:val="en-GB"/>
        </w:rPr>
      </w:pPr>
      <w:r w:rsidRPr="00FC1BD1">
        <w:rPr>
          <w:rFonts w:cstheme="minorHAnsi"/>
          <w:szCs w:val="24"/>
          <w:u w:val="single"/>
          <w:lang w:val="en-GB"/>
        </w:rPr>
        <w:t>Software</w:t>
      </w:r>
      <w:r w:rsidR="00A4460B">
        <w:rPr>
          <w:rFonts w:cstheme="minorHAnsi"/>
          <w:szCs w:val="24"/>
          <w:u w:val="single"/>
          <w:lang w:val="en-GB"/>
        </w:rPr>
        <w:t xml:space="preserve"> </w:t>
      </w:r>
      <w:r w:rsidR="00A4460B" w:rsidRPr="00A4460B">
        <w:rPr>
          <w:rFonts w:cstheme="minorHAnsi"/>
          <w:szCs w:val="24"/>
          <w:highlight w:val="yellow"/>
          <w:u w:val="single"/>
          <w:lang w:val="en-GB"/>
        </w:rPr>
        <w:t>OPEN SOURCE???</w:t>
      </w:r>
      <w:r w:rsidR="00A4460B">
        <w:rPr>
          <w:rFonts w:cstheme="minorHAnsi"/>
          <w:szCs w:val="24"/>
          <w:u w:val="single"/>
          <w:lang w:val="en-GB"/>
        </w:rPr>
        <w:t xml:space="preserve">  </w:t>
      </w:r>
      <w:r w:rsidR="00A4460B" w:rsidRPr="00A4460B">
        <w:rPr>
          <w:rFonts w:cstheme="minorHAnsi"/>
          <w:szCs w:val="24"/>
          <w:highlight w:val="yellow"/>
          <w:u w:val="single"/>
          <w:lang w:val="en-GB"/>
        </w:rPr>
        <w:t>SPECIFY</w:t>
      </w:r>
    </w:p>
    <w:p w:rsidR="006F54B1" w:rsidRPr="00FC1BD1" w:rsidRDefault="00FC1BD1" w:rsidP="006F54B1">
      <w:pPr>
        <w:pStyle w:val="Akapitzlist"/>
        <w:numPr>
          <w:ilvl w:val="0"/>
          <w:numId w:val="39"/>
        </w:numPr>
        <w:spacing w:before="60" w:line="276" w:lineRule="auto"/>
        <w:rPr>
          <w:rFonts w:cstheme="minorHAnsi"/>
          <w:szCs w:val="24"/>
          <w:lang w:val="en-GB"/>
        </w:rPr>
      </w:pPr>
      <w:r w:rsidRPr="00FC1BD1">
        <w:rPr>
          <w:rFonts w:cstheme="minorHAnsi"/>
          <w:szCs w:val="24"/>
          <w:lang w:val="en-GB"/>
        </w:rPr>
        <w:t>ZONA</w:t>
      </w:r>
    </w:p>
    <w:p w:rsidR="00FC1BD1" w:rsidRPr="00FC1BD1" w:rsidRDefault="00FC1BD1" w:rsidP="006F54B1">
      <w:pPr>
        <w:pStyle w:val="Akapitzlist"/>
        <w:numPr>
          <w:ilvl w:val="0"/>
          <w:numId w:val="39"/>
        </w:numPr>
        <w:spacing w:before="60" w:line="276" w:lineRule="auto"/>
        <w:rPr>
          <w:rFonts w:cstheme="minorHAnsi"/>
          <w:szCs w:val="24"/>
          <w:lang w:val="en-GB"/>
        </w:rPr>
      </w:pPr>
      <w:r w:rsidRPr="00FC1BD1">
        <w:rPr>
          <w:rFonts w:cstheme="minorHAnsi"/>
          <w:szCs w:val="24"/>
          <w:lang w:val="en-GB"/>
        </w:rPr>
        <w:t>Byron</w:t>
      </w:r>
    </w:p>
    <w:p w:rsidR="006F54B1" w:rsidRPr="00FC1BD1" w:rsidRDefault="00FC1BD1" w:rsidP="006F54B1">
      <w:pPr>
        <w:pStyle w:val="Akapitzlist"/>
        <w:numPr>
          <w:ilvl w:val="0"/>
          <w:numId w:val="38"/>
        </w:numPr>
        <w:spacing w:before="60" w:line="276" w:lineRule="auto"/>
        <w:rPr>
          <w:rFonts w:cstheme="minorHAnsi"/>
          <w:szCs w:val="24"/>
          <w:u w:val="single"/>
          <w:lang w:val="en-GB"/>
        </w:rPr>
      </w:pPr>
      <w:r w:rsidRPr="00FC1BD1">
        <w:rPr>
          <w:rFonts w:cstheme="minorHAnsi"/>
          <w:szCs w:val="24"/>
          <w:lang w:val="en-US"/>
        </w:rPr>
        <w:t xml:space="preserve">Open Track  </w:t>
      </w:r>
    </w:p>
    <w:p w:rsidR="00267932" w:rsidRPr="00E6185A" w:rsidRDefault="00267932" w:rsidP="00267932">
      <w:pPr>
        <w:rPr>
          <w:rFonts w:cstheme="minorHAnsi"/>
          <w:sz w:val="23"/>
          <w:szCs w:val="23"/>
          <w:lang w:val="en-GB"/>
        </w:rPr>
      </w:pPr>
    </w:p>
    <w:sectPr w:rsidR="00267932" w:rsidRPr="00E6185A" w:rsidSect="00E1433F">
      <w:headerReference w:type="default" r:id="rId8"/>
      <w:footerReference w:type="default" r:id="rId9"/>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03" w:rsidRDefault="00A40D03" w:rsidP="00DB59D0">
      <w:pPr>
        <w:spacing w:line="240" w:lineRule="auto"/>
      </w:pPr>
      <w:r>
        <w:separator/>
      </w:r>
    </w:p>
  </w:endnote>
  <w:endnote w:type="continuationSeparator" w:id="0">
    <w:p w:rsidR="00A40D03" w:rsidRDefault="00A40D03"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03" w:rsidRDefault="00A40D03" w:rsidP="00DB59D0">
      <w:pPr>
        <w:spacing w:line="240" w:lineRule="auto"/>
      </w:pPr>
      <w:r>
        <w:separator/>
      </w:r>
    </w:p>
  </w:footnote>
  <w:footnote w:type="continuationSeparator" w:id="0">
    <w:p w:rsidR="00A40D03" w:rsidRDefault="00A40D03"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8" w15:restartNumberingAfterBreak="0">
    <w:nsid w:val="795D2EC0"/>
    <w:multiLevelType w:val="multilevel"/>
    <w:tmpl w:val="73F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5"/>
  </w:num>
  <w:num w:numId="3">
    <w:abstractNumId w:val="13"/>
  </w:num>
  <w:num w:numId="4">
    <w:abstractNumId w:val="29"/>
  </w:num>
  <w:num w:numId="5">
    <w:abstractNumId w:val="36"/>
  </w:num>
  <w:num w:numId="6">
    <w:abstractNumId w:val="20"/>
  </w:num>
  <w:num w:numId="7">
    <w:abstractNumId w:val="36"/>
  </w:num>
  <w:num w:numId="8">
    <w:abstractNumId w:val="37"/>
  </w:num>
  <w:num w:numId="9">
    <w:abstractNumId w:val="6"/>
  </w:num>
  <w:num w:numId="10">
    <w:abstractNumId w:val="36"/>
  </w:num>
  <w:num w:numId="11">
    <w:abstractNumId w:val="7"/>
  </w:num>
  <w:num w:numId="12">
    <w:abstractNumId w:val="33"/>
  </w:num>
  <w:num w:numId="13">
    <w:abstractNumId w:val="31"/>
  </w:num>
  <w:num w:numId="14">
    <w:abstractNumId w:val="21"/>
  </w:num>
  <w:num w:numId="15">
    <w:abstractNumId w:val="36"/>
  </w:num>
  <w:num w:numId="16">
    <w:abstractNumId w:val="36"/>
  </w:num>
  <w:num w:numId="17">
    <w:abstractNumId w:val="27"/>
  </w:num>
  <w:num w:numId="18">
    <w:abstractNumId w:val="11"/>
  </w:num>
  <w:num w:numId="19">
    <w:abstractNumId w:val="34"/>
  </w:num>
  <w:num w:numId="20">
    <w:abstractNumId w:val="8"/>
  </w:num>
  <w:num w:numId="21">
    <w:abstractNumId w:val="19"/>
  </w:num>
  <w:num w:numId="22">
    <w:abstractNumId w:val="2"/>
  </w:num>
  <w:num w:numId="23">
    <w:abstractNumId w:val="18"/>
  </w:num>
  <w:num w:numId="24">
    <w:abstractNumId w:val="16"/>
  </w:num>
  <w:num w:numId="25">
    <w:abstractNumId w:val="0"/>
  </w:num>
  <w:num w:numId="26">
    <w:abstractNumId w:val="32"/>
  </w:num>
  <w:num w:numId="27">
    <w:abstractNumId w:val="28"/>
  </w:num>
  <w:num w:numId="28">
    <w:abstractNumId w:val="23"/>
  </w:num>
  <w:num w:numId="29">
    <w:abstractNumId w:val="3"/>
  </w:num>
  <w:num w:numId="30">
    <w:abstractNumId w:val="12"/>
  </w:num>
  <w:num w:numId="31">
    <w:abstractNumId w:val="5"/>
  </w:num>
  <w:num w:numId="32">
    <w:abstractNumId w:val="10"/>
  </w:num>
  <w:num w:numId="33">
    <w:abstractNumId w:val="14"/>
  </w:num>
  <w:num w:numId="34">
    <w:abstractNumId w:val="24"/>
  </w:num>
  <w:num w:numId="35">
    <w:abstractNumId w:val="1"/>
  </w:num>
  <w:num w:numId="36">
    <w:abstractNumId w:val="26"/>
  </w:num>
  <w:num w:numId="37">
    <w:abstractNumId w:val="9"/>
  </w:num>
  <w:num w:numId="38">
    <w:abstractNumId w:val="15"/>
  </w:num>
  <w:num w:numId="39">
    <w:abstractNumId w:val="17"/>
  </w:num>
  <w:num w:numId="40">
    <w:abstractNumId w:val="30"/>
  </w:num>
  <w:num w:numId="41">
    <w:abstractNumId w:val="4"/>
  </w:num>
  <w:num w:numId="42">
    <w:abstractNumId w:val="2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032F"/>
    <w:rsid w:val="0007259E"/>
    <w:rsid w:val="00073DE7"/>
    <w:rsid w:val="0008016E"/>
    <w:rsid w:val="00086AD6"/>
    <w:rsid w:val="00091556"/>
    <w:rsid w:val="000A7E73"/>
    <w:rsid w:val="000B0AE5"/>
    <w:rsid w:val="000B0F84"/>
    <w:rsid w:val="000B7BAE"/>
    <w:rsid w:val="000C4E62"/>
    <w:rsid w:val="000D33A0"/>
    <w:rsid w:val="000E1F4B"/>
    <w:rsid w:val="000E3406"/>
    <w:rsid w:val="000E668A"/>
    <w:rsid w:val="000F15D1"/>
    <w:rsid w:val="000F27CE"/>
    <w:rsid w:val="000F2BD9"/>
    <w:rsid w:val="000F7DF6"/>
    <w:rsid w:val="00101E7B"/>
    <w:rsid w:val="00107BB9"/>
    <w:rsid w:val="00111557"/>
    <w:rsid w:val="0012026E"/>
    <w:rsid w:val="00124F37"/>
    <w:rsid w:val="00125458"/>
    <w:rsid w:val="001304A8"/>
    <w:rsid w:val="0013412C"/>
    <w:rsid w:val="00135FC6"/>
    <w:rsid w:val="00141841"/>
    <w:rsid w:val="00147D97"/>
    <w:rsid w:val="00150CEF"/>
    <w:rsid w:val="00154F58"/>
    <w:rsid w:val="001565BD"/>
    <w:rsid w:val="00165038"/>
    <w:rsid w:val="00174792"/>
    <w:rsid w:val="00182157"/>
    <w:rsid w:val="0018559A"/>
    <w:rsid w:val="00190386"/>
    <w:rsid w:val="001930FD"/>
    <w:rsid w:val="00195981"/>
    <w:rsid w:val="001A366F"/>
    <w:rsid w:val="001B1BC3"/>
    <w:rsid w:val="001D2A81"/>
    <w:rsid w:val="001E2494"/>
    <w:rsid w:val="001E675D"/>
    <w:rsid w:val="001F6C0B"/>
    <w:rsid w:val="00203F9F"/>
    <w:rsid w:val="00206E1E"/>
    <w:rsid w:val="00212C51"/>
    <w:rsid w:val="00232185"/>
    <w:rsid w:val="00234079"/>
    <w:rsid w:val="0023483B"/>
    <w:rsid w:val="00242037"/>
    <w:rsid w:val="00252F34"/>
    <w:rsid w:val="00264DDF"/>
    <w:rsid w:val="002659C7"/>
    <w:rsid w:val="002663EC"/>
    <w:rsid w:val="00267932"/>
    <w:rsid w:val="0027401D"/>
    <w:rsid w:val="00275125"/>
    <w:rsid w:val="0027737E"/>
    <w:rsid w:val="00287E8B"/>
    <w:rsid w:val="00292139"/>
    <w:rsid w:val="00293598"/>
    <w:rsid w:val="00295B59"/>
    <w:rsid w:val="002A1800"/>
    <w:rsid w:val="002B01B1"/>
    <w:rsid w:val="002B1C84"/>
    <w:rsid w:val="002B4029"/>
    <w:rsid w:val="002B7E21"/>
    <w:rsid w:val="002C5E42"/>
    <w:rsid w:val="002D36EA"/>
    <w:rsid w:val="002D4703"/>
    <w:rsid w:val="002E6A6A"/>
    <w:rsid w:val="003032B9"/>
    <w:rsid w:val="00304BBB"/>
    <w:rsid w:val="00316E2F"/>
    <w:rsid w:val="00316F1D"/>
    <w:rsid w:val="00317C1B"/>
    <w:rsid w:val="00317ECA"/>
    <w:rsid w:val="00324268"/>
    <w:rsid w:val="00324CD8"/>
    <w:rsid w:val="00326C30"/>
    <w:rsid w:val="00330A9B"/>
    <w:rsid w:val="003338B9"/>
    <w:rsid w:val="00346930"/>
    <w:rsid w:val="00370A5C"/>
    <w:rsid w:val="00377395"/>
    <w:rsid w:val="0038170D"/>
    <w:rsid w:val="00390CE2"/>
    <w:rsid w:val="003A1E1E"/>
    <w:rsid w:val="003A467E"/>
    <w:rsid w:val="003B0D9E"/>
    <w:rsid w:val="003B1C2F"/>
    <w:rsid w:val="003B263A"/>
    <w:rsid w:val="003E0573"/>
    <w:rsid w:val="003F3CDC"/>
    <w:rsid w:val="0040034F"/>
    <w:rsid w:val="0040089A"/>
    <w:rsid w:val="0040336D"/>
    <w:rsid w:val="0041027C"/>
    <w:rsid w:val="0041286B"/>
    <w:rsid w:val="00421E1D"/>
    <w:rsid w:val="004240A2"/>
    <w:rsid w:val="00432BCA"/>
    <w:rsid w:val="00433A87"/>
    <w:rsid w:val="00433F27"/>
    <w:rsid w:val="00476210"/>
    <w:rsid w:val="00476963"/>
    <w:rsid w:val="00476C1C"/>
    <w:rsid w:val="00484EBF"/>
    <w:rsid w:val="004A66FD"/>
    <w:rsid w:val="004C1ECE"/>
    <w:rsid w:val="004C41C3"/>
    <w:rsid w:val="004C7828"/>
    <w:rsid w:val="004D0D0E"/>
    <w:rsid w:val="004D2C1A"/>
    <w:rsid w:val="004D6E46"/>
    <w:rsid w:val="004E40F0"/>
    <w:rsid w:val="004E755E"/>
    <w:rsid w:val="0051728F"/>
    <w:rsid w:val="00520D23"/>
    <w:rsid w:val="005210CE"/>
    <w:rsid w:val="005212A4"/>
    <w:rsid w:val="00521510"/>
    <w:rsid w:val="00523306"/>
    <w:rsid w:val="0053130C"/>
    <w:rsid w:val="0053458C"/>
    <w:rsid w:val="0054567E"/>
    <w:rsid w:val="00553E52"/>
    <w:rsid w:val="00554E9F"/>
    <w:rsid w:val="00555069"/>
    <w:rsid w:val="00556203"/>
    <w:rsid w:val="00557EED"/>
    <w:rsid w:val="005612E2"/>
    <w:rsid w:val="0056515C"/>
    <w:rsid w:val="00572F8E"/>
    <w:rsid w:val="00580714"/>
    <w:rsid w:val="0058423A"/>
    <w:rsid w:val="005A52B8"/>
    <w:rsid w:val="005B1520"/>
    <w:rsid w:val="005B4BE6"/>
    <w:rsid w:val="005C3534"/>
    <w:rsid w:val="005D07B2"/>
    <w:rsid w:val="005D5472"/>
    <w:rsid w:val="005E45D6"/>
    <w:rsid w:val="005E639E"/>
    <w:rsid w:val="005E6DBB"/>
    <w:rsid w:val="005F3047"/>
    <w:rsid w:val="0060367F"/>
    <w:rsid w:val="00606081"/>
    <w:rsid w:val="00607AF2"/>
    <w:rsid w:val="0061511C"/>
    <w:rsid w:val="00624F27"/>
    <w:rsid w:val="0065650E"/>
    <w:rsid w:val="0066064E"/>
    <w:rsid w:val="006849AA"/>
    <w:rsid w:val="006B38D8"/>
    <w:rsid w:val="006B3F65"/>
    <w:rsid w:val="006B4180"/>
    <w:rsid w:val="006B58E3"/>
    <w:rsid w:val="006C2CB5"/>
    <w:rsid w:val="006C307C"/>
    <w:rsid w:val="006C3421"/>
    <w:rsid w:val="006D25BD"/>
    <w:rsid w:val="006D2F07"/>
    <w:rsid w:val="006D7353"/>
    <w:rsid w:val="006E6E3C"/>
    <w:rsid w:val="006F0440"/>
    <w:rsid w:val="006F1E9E"/>
    <w:rsid w:val="006F54B1"/>
    <w:rsid w:val="006F6D86"/>
    <w:rsid w:val="00704349"/>
    <w:rsid w:val="0072075B"/>
    <w:rsid w:val="0072260D"/>
    <w:rsid w:val="00723586"/>
    <w:rsid w:val="007265E7"/>
    <w:rsid w:val="00736E0B"/>
    <w:rsid w:val="007656B1"/>
    <w:rsid w:val="0079065A"/>
    <w:rsid w:val="007A36A4"/>
    <w:rsid w:val="007A4BC0"/>
    <w:rsid w:val="007B18DA"/>
    <w:rsid w:val="007C14C8"/>
    <w:rsid w:val="007D5358"/>
    <w:rsid w:val="007E7728"/>
    <w:rsid w:val="007F68F2"/>
    <w:rsid w:val="00800214"/>
    <w:rsid w:val="008018DF"/>
    <w:rsid w:val="008028B5"/>
    <w:rsid w:val="0081151A"/>
    <w:rsid w:val="008160DC"/>
    <w:rsid w:val="00823365"/>
    <w:rsid w:val="0082382D"/>
    <w:rsid w:val="00825D3C"/>
    <w:rsid w:val="00831609"/>
    <w:rsid w:val="008552EC"/>
    <w:rsid w:val="00855C51"/>
    <w:rsid w:val="0087121C"/>
    <w:rsid w:val="00871EA8"/>
    <w:rsid w:val="00872F59"/>
    <w:rsid w:val="008754E2"/>
    <w:rsid w:val="00885529"/>
    <w:rsid w:val="008860F6"/>
    <w:rsid w:val="008A1598"/>
    <w:rsid w:val="008B030C"/>
    <w:rsid w:val="008C44FD"/>
    <w:rsid w:val="008C519D"/>
    <w:rsid w:val="008E7ECB"/>
    <w:rsid w:val="008F5459"/>
    <w:rsid w:val="0090392E"/>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1377B"/>
    <w:rsid w:val="00A17C20"/>
    <w:rsid w:val="00A2711B"/>
    <w:rsid w:val="00A4074B"/>
    <w:rsid w:val="00A40D03"/>
    <w:rsid w:val="00A4460B"/>
    <w:rsid w:val="00A46994"/>
    <w:rsid w:val="00A541B0"/>
    <w:rsid w:val="00A55B3F"/>
    <w:rsid w:val="00A60A9B"/>
    <w:rsid w:val="00A617E1"/>
    <w:rsid w:val="00A66111"/>
    <w:rsid w:val="00A676E6"/>
    <w:rsid w:val="00A758A6"/>
    <w:rsid w:val="00A81ED9"/>
    <w:rsid w:val="00A86048"/>
    <w:rsid w:val="00A92FF4"/>
    <w:rsid w:val="00A94E80"/>
    <w:rsid w:val="00AA58BD"/>
    <w:rsid w:val="00AB4068"/>
    <w:rsid w:val="00AC4ED9"/>
    <w:rsid w:val="00AD38D4"/>
    <w:rsid w:val="00AD7105"/>
    <w:rsid w:val="00AE3992"/>
    <w:rsid w:val="00AE4EE1"/>
    <w:rsid w:val="00AE6C8A"/>
    <w:rsid w:val="00B054F1"/>
    <w:rsid w:val="00B056AE"/>
    <w:rsid w:val="00B071FD"/>
    <w:rsid w:val="00B11BFE"/>
    <w:rsid w:val="00B152C4"/>
    <w:rsid w:val="00B15DC4"/>
    <w:rsid w:val="00B23DD8"/>
    <w:rsid w:val="00B2645C"/>
    <w:rsid w:val="00B27EFA"/>
    <w:rsid w:val="00B35B77"/>
    <w:rsid w:val="00B42C07"/>
    <w:rsid w:val="00B506E8"/>
    <w:rsid w:val="00B544DB"/>
    <w:rsid w:val="00B5628C"/>
    <w:rsid w:val="00B740A0"/>
    <w:rsid w:val="00B87C55"/>
    <w:rsid w:val="00B92102"/>
    <w:rsid w:val="00B9292E"/>
    <w:rsid w:val="00B95ACF"/>
    <w:rsid w:val="00BB1123"/>
    <w:rsid w:val="00BC65F8"/>
    <w:rsid w:val="00BD2531"/>
    <w:rsid w:val="00BD6F3B"/>
    <w:rsid w:val="00BE1BCA"/>
    <w:rsid w:val="00BE4E0D"/>
    <w:rsid w:val="00C00E60"/>
    <w:rsid w:val="00C027D8"/>
    <w:rsid w:val="00C03D35"/>
    <w:rsid w:val="00C05822"/>
    <w:rsid w:val="00C16D67"/>
    <w:rsid w:val="00C17C15"/>
    <w:rsid w:val="00C70009"/>
    <w:rsid w:val="00C73D7B"/>
    <w:rsid w:val="00C82251"/>
    <w:rsid w:val="00C854D2"/>
    <w:rsid w:val="00C86FE3"/>
    <w:rsid w:val="00C90928"/>
    <w:rsid w:val="00CA7D50"/>
    <w:rsid w:val="00CC5C30"/>
    <w:rsid w:val="00CC7700"/>
    <w:rsid w:val="00CD2B7D"/>
    <w:rsid w:val="00CE26D6"/>
    <w:rsid w:val="00CE5C76"/>
    <w:rsid w:val="00CF5E8B"/>
    <w:rsid w:val="00D15E45"/>
    <w:rsid w:val="00D20568"/>
    <w:rsid w:val="00D21C03"/>
    <w:rsid w:val="00D23FFE"/>
    <w:rsid w:val="00D24D1D"/>
    <w:rsid w:val="00D27603"/>
    <w:rsid w:val="00D34921"/>
    <w:rsid w:val="00D368EA"/>
    <w:rsid w:val="00D41E38"/>
    <w:rsid w:val="00D44014"/>
    <w:rsid w:val="00D51319"/>
    <w:rsid w:val="00D63D10"/>
    <w:rsid w:val="00D66769"/>
    <w:rsid w:val="00D6745B"/>
    <w:rsid w:val="00D7532F"/>
    <w:rsid w:val="00D76373"/>
    <w:rsid w:val="00D8733F"/>
    <w:rsid w:val="00D91ABE"/>
    <w:rsid w:val="00DA0805"/>
    <w:rsid w:val="00DA5C4F"/>
    <w:rsid w:val="00DA749B"/>
    <w:rsid w:val="00DA782F"/>
    <w:rsid w:val="00DB26E3"/>
    <w:rsid w:val="00DB59D0"/>
    <w:rsid w:val="00DD0115"/>
    <w:rsid w:val="00DD1CC2"/>
    <w:rsid w:val="00DE7122"/>
    <w:rsid w:val="00DF7DBE"/>
    <w:rsid w:val="00E05355"/>
    <w:rsid w:val="00E06F3E"/>
    <w:rsid w:val="00E1433F"/>
    <w:rsid w:val="00E1532A"/>
    <w:rsid w:val="00E17156"/>
    <w:rsid w:val="00E21DCD"/>
    <w:rsid w:val="00E238B7"/>
    <w:rsid w:val="00E24416"/>
    <w:rsid w:val="00E35C9B"/>
    <w:rsid w:val="00E361BF"/>
    <w:rsid w:val="00E3732C"/>
    <w:rsid w:val="00E406CE"/>
    <w:rsid w:val="00E426B7"/>
    <w:rsid w:val="00E45D24"/>
    <w:rsid w:val="00E469C6"/>
    <w:rsid w:val="00E50C2D"/>
    <w:rsid w:val="00E54DCD"/>
    <w:rsid w:val="00E6096E"/>
    <w:rsid w:val="00E6185A"/>
    <w:rsid w:val="00E64F8B"/>
    <w:rsid w:val="00E67254"/>
    <w:rsid w:val="00E71DF7"/>
    <w:rsid w:val="00E83F56"/>
    <w:rsid w:val="00E84BBB"/>
    <w:rsid w:val="00E86972"/>
    <w:rsid w:val="00E912D0"/>
    <w:rsid w:val="00E920F7"/>
    <w:rsid w:val="00EA2D60"/>
    <w:rsid w:val="00EA3804"/>
    <w:rsid w:val="00EA420E"/>
    <w:rsid w:val="00EA7D27"/>
    <w:rsid w:val="00EE1B8E"/>
    <w:rsid w:val="00EE4B68"/>
    <w:rsid w:val="00EF0E60"/>
    <w:rsid w:val="00EF2903"/>
    <w:rsid w:val="00F106EA"/>
    <w:rsid w:val="00F17EEB"/>
    <w:rsid w:val="00F210B0"/>
    <w:rsid w:val="00F22574"/>
    <w:rsid w:val="00F22CB4"/>
    <w:rsid w:val="00F25FD8"/>
    <w:rsid w:val="00F262A1"/>
    <w:rsid w:val="00F302F3"/>
    <w:rsid w:val="00F31CA0"/>
    <w:rsid w:val="00F4046B"/>
    <w:rsid w:val="00F608DA"/>
    <w:rsid w:val="00F66DE2"/>
    <w:rsid w:val="00F77AC9"/>
    <w:rsid w:val="00F80F21"/>
    <w:rsid w:val="00FA4FA6"/>
    <w:rsid w:val="00FB120D"/>
    <w:rsid w:val="00FB153E"/>
    <w:rsid w:val="00FC0378"/>
    <w:rsid w:val="00FC087B"/>
    <w:rsid w:val="00FC1BD1"/>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EE88F8-9B7B-4D34-9245-09BD3CE6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podfarbenie1">
    <w:name w:val="Svetlé podfarbenie1"/>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a-size-base6">
    <w:name w:val="a-size-base6"/>
    <w:basedOn w:val="Domylnaczcionkaakapitu"/>
    <w:rsid w:val="00E64F8B"/>
  </w:style>
  <w:style w:type="character" w:customStyle="1" w:styleId="a-size-large">
    <w:name w:val="a-size-large"/>
    <w:basedOn w:val="Domylnaczcionkaakapitu"/>
    <w:rsid w:val="00212C51"/>
  </w:style>
  <w:style w:type="character" w:customStyle="1" w:styleId="tlid-translation">
    <w:name w:val="tlid-translation"/>
    <w:basedOn w:val="Domylnaczcionkaakapitu"/>
    <w:rsid w:val="00A46994"/>
  </w:style>
  <w:style w:type="character" w:customStyle="1" w:styleId="author">
    <w:name w:val="author"/>
    <w:basedOn w:val="Domylnaczcionkaakapitu"/>
    <w:rsid w:val="00242037"/>
  </w:style>
  <w:style w:type="character" w:customStyle="1" w:styleId="a-color-secondary">
    <w:name w:val="a-color-secondary"/>
    <w:basedOn w:val="Domylnaczcionkaakapitu"/>
    <w:rsid w:val="00242037"/>
  </w:style>
  <w:style w:type="character" w:customStyle="1" w:styleId="a-size-extra-large">
    <w:name w:val="a-size-extra-large"/>
    <w:basedOn w:val="Domylnaczcionkaakapitu"/>
    <w:rsid w:val="0024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1982236">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879902819">
      <w:bodyDiv w:val="1"/>
      <w:marLeft w:val="0"/>
      <w:marRight w:val="0"/>
      <w:marTop w:val="0"/>
      <w:marBottom w:val="0"/>
      <w:divBdr>
        <w:top w:val="none" w:sz="0" w:space="0" w:color="auto"/>
        <w:left w:val="none" w:sz="0" w:space="0" w:color="auto"/>
        <w:bottom w:val="none" w:sz="0" w:space="0" w:color="auto"/>
        <w:right w:val="none" w:sz="0" w:space="0" w:color="auto"/>
      </w:divBdr>
    </w:div>
    <w:div w:id="918901893">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292710821">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388408644">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591305475">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1844322674">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 w:id="21335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29C9-9AE5-4043-ACC0-CFA3E493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932</Words>
  <Characters>5595</Characters>
  <Application>Microsoft Office Word</Application>
  <DocSecurity>0</DocSecurity>
  <Lines>46</Lines>
  <Paragraphs>13</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dc:creator>
  <cp:lastModifiedBy>MS</cp:lastModifiedBy>
  <cp:revision>5</cp:revision>
  <cp:lastPrinted>2016-05-10T16:00:00Z</cp:lastPrinted>
  <dcterms:created xsi:type="dcterms:W3CDTF">2019-03-27T10:52:00Z</dcterms:created>
  <dcterms:modified xsi:type="dcterms:W3CDTF">2019-05-14T09:21:00Z</dcterms:modified>
</cp:coreProperties>
</file>